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Pr="002E571A" w:rsidRDefault="00EF1336" w:rsidP="00EF1336">
      <w:pPr>
        <w:jc w:val="right"/>
        <w:rPr>
          <w:rFonts w:cs="Arial"/>
          <w:b/>
          <w:szCs w:val="22"/>
        </w:rPr>
      </w:pPr>
      <w:r w:rsidRPr="002E571A">
        <w:rPr>
          <w:rFonts w:cs="Arial"/>
          <w:b/>
          <w:szCs w:val="22"/>
        </w:rPr>
        <w:t>Фо</w:t>
      </w:r>
      <w:bookmarkStart w:id="0" w:name="_GoBack"/>
      <w:bookmarkEnd w:id="0"/>
      <w:r w:rsidRPr="002E571A">
        <w:rPr>
          <w:rFonts w:cs="Arial"/>
          <w:b/>
          <w:szCs w:val="22"/>
        </w:rPr>
        <w:t>рма 2 «Требования к предмету оферты»</w:t>
      </w:r>
    </w:p>
    <w:p w:rsidR="008F44AB" w:rsidRDefault="008F44AB" w:rsidP="00EF1336">
      <w:pPr>
        <w:jc w:val="center"/>
        <w:rPr>
          <w:rFonts w:cs="Arial"/>
          <w:b/>
          <w:szCs w:val="22"/>
        </w:rPr>
      </w:pP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8555D3" w:rsidRDefault="00EF1336" w:rsidP="008555D3">
      <w:pPr>
        <w:jc w:val="both"/>
        <w:rPr>
          <w:szCs w:val="22"/>
        </w:rPr>
      </w:pPr>
      <w:r w:rsidRPr="00EF1336">
        <w:rPr>
          <w:rFonts w:cs="Arial"/>
          <w:b/>
          <w:szCs w:val="22"/>
          <w:u w:val="single"/>
        </w:rPr>
        <w:t>Предмет закупки</w:t>
      </w:r>
      <w:r w:rsidRPr="00EF1336">
        <w:rPr>
          <w:rFonts w:cs="Arial"/>
          <w:szCs w:val="22"/>
        </w:rPr>
        <w:t xml:space="preserve">: </w:t>
      </w:r>
      <w:r w:rsidR="00591D1F" w:rsidRPr="00591D1F">
        <w:rPr>
          <w:szCs w:val="22"/>
        </w:rPr>
        <w:t>выполнение работ по проведению обследования воздушных линий электропередач ВЛ-35</w:t>
      </w:r>
      <w:r w:rsidR="00A759D1">
        <w:rPr>
          <w:szCs w:val="22"/>
        </w:rPr>
        <w:t xml:space="preserve"> </w:t>
      </w:r>
      <w:r w:rsidR="00591D1F" w:rsidRPr="00591D1F">
        <w:rPr>
          <w:szCs w:val="22"/>
        </w:rPr>
        <w:t>кВ «Заводская-3», «Заводская-5», «Заводская-6», «Вакуумная», «Дизельная», «Мазутная», «Бензиновая», «Парковая», ВЛ-110</w:t>
      </w:r>
      <w:r w:rsidR="00A759D1">
        <w:rPr>
          <w:szCs w:val="22"/>
        </w:rPr>
        <w:t xml:space="preserve"> </w:t>
      </w:r>
      <w:r w:rsidR="00591D1F" w:rsidRPr="00591D1F">
        <w:rPr>
          <w:szCs w:val="22"/>
        </w:rPr>
        <w:t>кВ «Ярославская-2», «Ярославская-3» с устранением имеющихся и выявленных неотложных дефектов</w:t>
      </w:r>
      <w:r w:rsidR="00591D1F">
        <w:rPr>
          <w:szCs w:val="22"/>
        </w:rPr>
        <w:t xml:space="preserve"> вне графика простоев цех №</w:t>
      </w:r>
      <w:r w:rsidR="00591D1F" w:rsidRPr="00591D1F">
        <w:rPr>
          <w:szCs w:val="22"/>
        </w:rPr>
        <w:t>17 в соответствии с заданием Заказчика</w:t>
      </w:r>
      <w:r w:rsidR="00EE4641" w:rsidRPr="008A7BB6">
        <w:rPr>
          <w:szCs w:val="22"/>
        </w:rPr>
        <w:t>.</w:t>
      </w:r>
    </w:p>
    <w:p w:rsidR="007A3ED2" w:rsidRDefault="007A3ED2" w:rsidP="007A3ED2">
      <w:pPr>
        <w:ind w:firstLine="567"/>
        <w:rPr>
          <w:szCs w:val="22"/>
        </w:rPr>
      </w:pPr>
      <w:r w:rsidRPr="007A3ED2">
        <w:rPr>
          <w:szCs w:val="22"/>
        </w:rPr>
        <w:t xml:space="preserve">Данный предмет выставляется для закупки </w:t>
      </w:r>
      <w:r w:rsidR="008E71D9">
        <w:rPr>
          <w:szCs w:val="22"/>
        </w:rPr>
        <w:t>единым лотом.</w:t>
      </w:r>
    </w:p>
    <w:p w:rsidR="00EF1336" w:rsidRPr="00EF1336" w:rsidRDefault="00EF1336" w:rsidP="00F84A4B">
      <w:pPr>
        <w:ind w:firstLine="567"/>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FA46A8" w:rsidRDefault="00EF1336" w:rsidP="00FA46A8">
      <w:pPr>
        <w:jc w:val="both"/>
        <w:rPr>
          <w:b/>
          <w:szCs w:val="22"/>
          <w:u w:val="single"/>
        </w:rPr>
      </w:pPr>
      <w:r w:rsidRPr="00EF1336">
        <w:rPr>
          <w:rFonts w:cs="Arial"/>
          <w:b/>
          <w:szCs w:val="22"/>
          <w:u w:val="single"/>
        </w:rPr>
        <w:t xml:space="preserve">Плановые сроки выполнения </w:t>
      </w:r>
      <w:r w:rsidR="00C15B19" w:rsidRPr="00EF1336">
        <w:rPr>
          <w:rFonts w:cs="Arial"/>
          <w:b/>
          <w:szCs w:val="22"/>
          <w:u w:val="single"/>
        </w:rPr>
        <w:t>работ:</w:t>
      </w:r>
      <w:r w:rsidR="00C15B19" w:rsidRPr="00EF1336">
        <w:rPr>
          <w:rFonts w:cs="Arial"/>
          <w:szCs w:val="22"/>
        </w:rPr>
        <w:t xml:space="preserve"> </w:t>
      </w:r>
      <w:r w:rsidR="006F5E04" w:rsidRPr="00727428">
        <w:rPr>
          <w:szCs w:val="22"/>
        </w:rPr>
        <w:t xml:space="preserve">начало работ – с даты подписания договора, окончание работ – </w:t>
      </w:r>
      <w:r w:rsidR="006F5E04">
        <w:rPr>
          <w:szCs w:val="22"/>
        </w:rPr>
        <w:t>31 декабря</w:t>
      </w:r>
      <w:r w:rsidR="006F5E04" w:rsidRPr="006E4E51">
        <w:rPr>
          <w:szCs w:val="22"/>
        </w:rPr>
        <w:t xml:space="preserve"> 20</w:t>
      </w:r>
      <w:r w:rsidR="00591D1F">
        <w:rPr>
          <w:szCs w:val="22"/>
        </w:rPr>
        <w:t xml:space="preserve">20 </w:t>
      </w:r>
      <w:r w:rsidR="006F5E04" w:rsidRPr="00727428">
        <w:rPr>
          <w:szCs w:val="22"/>
        </w:rPr>
        <w:t>г</w:t>
      </w:r>
      <w:r w:rsidR="006F5E04">
        <w:rPr>
          <w:szCs w:val="22"/>
        </w:rPr>
        <w:t xml:space="preserve">. </w:t>
      </w:r>
      <w:r w:rsidR="006F5E04" w:rsidRPr="00774474">
        <w:rPr>
          <w:szCs w:val="22"/>
        </w:rPr>
        <w:t>Окончание</w:t>
      </w:r>
      <w:r w:rsidR="006F5E04">
        <w:rPr>
          <w:szCs w:val="22"/>
        </w:rPr>
        <w:t xml:space="preserve"> работ в целом и отдельных этапов (в случае их наличия) оформляются двухсторонними актами выполненных работ</w:t>
      </w:r>
      <w:r w:rsidR="00FA46A8">
        <w:rPr>
          <w:szCs w:val="22"/>
        </w:rPr>
        <w:t>.</w:t>
      </w:r>
    </w:p>
    <w:p w:rsidR="007845F1" w:rsidRPr="007845F1" w:rsidRDefault="00EF1336" w:rsidP="007845F1">
      <w:pPr>
        <w:spacing w:before="0"/>
        <w:jc w:val="both"/>
        <w:rPr>
          <w:szCs w:val="22"/>
        </w:rPr>
      </w:pPr>
      <w:r w:rsidRPr="00EF1336">
        <w:rPr>
          <w:rFonts w:cs="Arial"/>
          <w:b/>
          <w:szCs w:val="22"/>
          <w:u w:val="single"/>
        </w:rPr>
        <w:t>Условия оплаты</w:t>
      </w:r>
      <w:r w:rsidRPr="00EF1336">
        <w:rPr>
          <w:rFonts w:cs="Arial"/>
          <w:szCs w:val="22"/>
        </w:rPr>
        <w:t xml:space="preserve">: </w:t>
      </w:r>
      <w:r w:rsidR="007845F1" w:rsidRPr="007845F1">
        <w:rPr>
          <w:szCs w:val="22"/>
        </w:rPr>
        <w:t>по предоставленным подписанным актам выполненных работ и счетам–фактурам, с отсрочкой платежа 90 (девяносто) календарных дней.</w:t>
      </w:r>
    </w:p>
    <w:p w:rsidR="00F96DF7" w:rsidRDefault="00F96DF7" w:rsidP="004261D7">
      <w:pPr>
        <w:autoSpaceDE w:val="0"/>
        <w:spacing w:before="0"/>
        <w:ind w:firstLine="720"/>
        <w:jc w:val="both"/>
        <w:rPr>
          <w:szCs w:val="22"/>
        </w:rPr>
      </w:pPr>
      <w:r>
        <w:rPr>
          <w:szCs w:val="22"/>
        </w:rPr>
        <w:t>Разница в стоимости материалов поставки Подрядчика (возникшая между стоимостью</w:t>
      </w:r>
      <w:r>
        <w:rPr>
          <w:color w:val="FF0000"/>
          <w:szCs w:val="22"/>
        </w:rPr>
        <w:t xml:space="preserve"> </w:t>
      </w:r>
      <w:r>
        <w:rPr>
          <w:color w:val="000000"/>
          <w:szCs w:val="22"/>
        </w:rPr>
        <w:t>материалов поставки Подрядчика, согласованной с Заказчиком, и фактической</w:t>
      </w:r>
      <w:r>
        <w:rPr>
          <w:szCs w:val="22"/>
        </w:rPr>
        <w:t xml:space="preserve"> </w:t>
      </w:r>
      <w:r>
        <w:rPr>
          <w:color w:val="000000"/>
          <w:szCs w:val="22"/>
        </w:rPr>
        <w:t>стоимостью</w:t>
      </w:r>
      <w:r>
        <w:rPr>
          <w:szCs w:val="22"/>
        </w:rPr>
        <w:t xml:space="preserve"> приобретенных Подрядчиком материалов) оплате Заказчиком не подлежит.</w:t>
      </w:r>
    </w:p>
    <w:p w:rsidR="004261D7" w:rsidRDefault="004261D7" w:rsidP="004261D7">
      <w:pPr>
        <w:autoSpaceDE w:val="0"/>
        <w:spacing w:before="0"/>
        <w:ind w:firstLine="720"/>
        <w:jc w:val="both"/>
        <w:rPr>
          <w:szCs w:val="22"/>
        </w:rPr>
      </w:pPr>
      <w:r w:rsidRPr="00EA2FD2">
        <w:rPr>
          <w:szCs w:val="22"/>
        </w:rPr>
        <w:t>Удорожание работ, не предусмотренное дополнительным соглашением к Договору подряда, оплате не подлежит.</w:t>
      </w:r>
    </w:p>
    <w:p w:rsidR="00C1210D" w:rsidRPr="000D724D" w:rsidRDefault="00026BBD" w:rsidP="00F96DF7">
      <w:pPr>
        <w:autoSpaceDE w:val="0"/>
        <w:spacing w:before="0"/>
        <w:jc w:val="both"/>
        <w:rPr>
          <w:b/>
          <w:szCs w:val="22"/>
        </w:rPr>
      </w:pPr>
      <w:r w:rsidRPr="00026BBD">
        <w:rPr>
          <w:b/>
          <w:szCs w:val="22"/>
        </w:rPr>
        <w:t>Локальн</w:t>
      </w:r>
      <w:r w:rsidR="00C52CFC">
        <w:rPr>
          <w:b/>
          <w:szCs w:val="22"/>
        </w:rPr>
        <w:t>ая</w:t>
      </w:r>
      <w:r w:rsidR="00C1210D" w:rsidRPr="00026BBD">
        <w:rPr>
          <w:b/>
          <w:szCs w:val="22"/>
        </w:rPr>
        <w:t xml:space="preserve"> </w:t>
      </w:r>
      <w:r w:rsidR="00C1210D" w:rsidRPr="000D724D">
        <w:rPr>
          <w:b/>
          <w:szCs w:val="22"/>
        </w:rPr>
        <w:t>смет</w:t>
      </w:r>
      <w:r w:rsidR="00C52CFC">
        <w:rPr>
          <w:b/>
          <w:szCs w:val="22"/>
        </w:rPr>
        <w:t>а</w:t>
      </w:r>
      <w:r w:rsidR="00C1210D" w:rsidRPr="000D724D">
        <w:rPr>
          <w:b/>
          <w:szCs w:val="22"/>
        </w:rPr>
        <w:t xml:space="preserve"> №</w:t>
      </w:r>
      <w:r w:rsidR="00C52CFC">
        <w:rPr>
          <w:b/>
          <w:szCs w:val="22"/>
        </w:rPr>
        <w:t>01:00051</w:t>
      </w:r>
      <w:r w:rsidR="00463989" w:rsidRPr="000D724D">
        <w:rPr>
          <w:b/>
          <w:szCs w:val="22"/>
        </w:rPr>
        <w:t xml:space="preserve">, </w:t>
      </w:r>
      <w:r w:rsidR="00C1210D" w:rsidRPr="000D724D">
        <w:rPr>
          <w:b/>
          <w:szCs w:val="22"/>
        </w:rPr>
        <w:t>представленн</w:t>
      </w:r>
      <w:r w:rsidR="00C52CFC">
        <w:rPr>
          <w:b/>
          <w:szCs w:val="22"/>
        </w:rPr>
        <w:t>ая</w:t>
      </w:r>
      <w:r w:rsidR="00C1210D" w:rsidRPr="000D724D">
        <w:rPr>
          <w:b/>
          <w:szCs w:val="22"/>
        </w:rPr>
        <w:t xml:space="preserve"> в составе проектно-технической документации изменениям со стороны контрагентов не подлеж</w:t>
      </w:r>
      <w:r w:rsidR="00C52CFC">
        <w:rPr>
          <w:b/>
          <w:szCs w:val="22"/>
        </w:rPr>
        <w:t>и</w:t>
      </w:r>
      <w:r w:rsidR="00C1210D" w:rsidRPr="000D724D">
        <w:rPr>
          <w:b/>
          <w:szCs w:val="22"/>
        </w:rPr>
        <w:t>т.</w:t>
      </w:r>
    </w:p>
    <w:p w:rsidR="002F1A62" w:rsidRPr="00026BBD" w:rsidRDefault="007845F1" w:rsidP="00192603">
      <w:pPr>
        <w:jc w:val="both"/>
        <w:rPr>
          <w:szCs w:val="22"/>
        </w:rPr>
      </w:pPr>
      <w:r w:rsidRPr="000D724D">
        <w:rPr>
          <w:b/>
          <w:szCs w:val="22"/>
          <w:u w:val="single"/>
        </w:rPr>
        <w:t>Проектно-техническая документация</w:t>
      </w:r>
      <w:r w:rsidR="00B4238C">
        <w:rPr>
          <w:szCs w:val="22"/>
        </w:rPr>
        <w:t xml:space="preserve">: </w:t>
      </w:r>
      <w:r w:rsidR="006637F7">
        <w:rPr>
          <w:szCs w:val="22"/>
        </w:rPr>
        <w:t xml:space="preserve">Техническое задание </w:t>
      </w:r>
      <w:r w:rsidR="006637F7" w:rsidRPr="006637F7">
        <w:rPr>
          <w:szCs w:val="22"/>
        </w:rPr>
        <w:t>на проведение обследования воздушных линий электропередач ВЛ-35 кВ «Заводская-3», «Заводская-5», «Заводская-6», «Вакуумная», «Дизельная», «Мазутная», «Бензиновая», «Парковая», ВЛ-110</w:t>
      </w:r>
      <w:r w:rsidR="00887E86">
        <w:rPr>
          <w:szCs w:val="22"/>
        </w:rPr>
        <w:t xml:space="preserve"> </w:t>
      </w:r>
      <w:r w:rsidR="006637F7" w:rsidRPr="006637F7">
        <w:rPr>
          <w:szCs w:val="22"/>
        </w:rPr>
        <w:t>кВ «Ярославская-2», «Ярославская-3» с устранением имеющихся и выявленных неотложных дефектов</w:t>
      </w:r>
      <w:r w:rsidR="006637F7">
        <w:rPr>
          <w:szCs w:val="22"/>
        </w:rPr>
        <w:t xml:space="preserve"> (Приложение №1 к договору)</w:t>
      </w:r>
      <w:r w:rsidR="008D3881">
        <w:rPr>
          <w:szCs w:val="22"/>
        </w:rPr>
        <w:t>, локальн</w:t>
      </w:r>
      <w:r w:rsidR="006637F7">
        <w:rPr>
          <w:szCs w:val="22"/>
        </w:rPr>
        <w:t>ая</w:t>
      </w:r>
      <w:r w:rsidR="008D3881">
        <w:rPr>
          <w:szCs w:val="22"/>
        </w:rPr>
        <w:t xml:space="preserve"> смет</w:t>
      </w:r>
      <w:r w:rsidR="006637F7">
        <w:rPr>
          <w:szCs w:val="22"/>
        </w:rPr>
        <w:t>а</w:t>
      </w:r>
      <w:r w:rsidR="008D3881">
        <w:rPr>
          <w:szCs w:val="22"/>
        </w:rPr>
        <w:t xml:space="preserve"> №</w:t>
      </w:r>
      <w:r w:rsidR="006637F7" w:rsidRPr="006637F7">
        <w:rPr>
          <w:szCs w:val="22"/>
        </w:rPr>
        <w:t>01:00051</w:t>
      </w:r>
      <w:r w:rsidR="006637F7">
        <w:rPr>
          <w:szCs w:val="22"/>
        </w:rPr>
        <w:t xml:space="preserve"> (Приложение №2 к договору) </w:t>
      </w:r>
      <w:r w:rsidR="00B4238C" w:rsidRPr="00B4238C">
        <w:rPr>
          <w:szCs w:val="22"/>
        </w:rPr>
        <w:t>передаются Контрагентам</w:t>
      </w:r>
      <w:r w:rsidR="00B4238C" w:rsidRPr="006637F7">
        <w:rPr>
          <w:szCs w:val="22"/>
        </w:rPr>
        <w:t xml:space="preserve"> в электронном </w:t>
      </w:r>
      <w:r w:rsidR="00B4238C" w:rsidRPr="00F815C6">
        <w:rPr>
          <w:szCs w:val="22"/>
        </w:rPr>
        <w:t xml:space="preserve">виде, посредством </w:t>
      </w:r>
      <w:r w:rsidR="00B4238C" w:rsidRPr="006637F7">
        <w:rPr>
          <w:szCs w:val="22"/>
        </w:rPr>
        <w:t>USB</w:t>
      </w:r>
      <w:r w:rsidR="00B4238C" w:rsidRPr="00F815C6">
        <w:rPr>
          <w:szCs w:val="22"/>
        </w:rPr>
        <w:t xml:space="preserve"> флеш - накопителя / электронной почты</w:t>
      </w:r>
      <w:r w:rsidR="002F1A62" w:rsidRPr="00026BBD">
        <w:rPr>
          <w:szCs w:val="22"/>
        </w:rPr>
        <w:t>.</w:t>
      </w:r>
    </w:p>
    <w:p w:rsidR="00EF1336" w:rsidRPr="00EF1336" w:rsidRDefault="00EF1336" w:rsidP="00255DDB">
      <w:pPr>
        <w:autoSpaceDE w:val="0"/>
        <w:jc w:val="both"/>
        <w:rPr>
          <w:rFonts w:cs="Arial"/>
          <w:b/>
          <w:iCs/>
          <w:szCs w:val="22"/>
        </w:rPr>
      </w:pPr>
      <w:r w:rsidRPr="00EF1336">
        <w:rPr>
          <w:rFonts w:cs="Arial"/>
          <w:b/>
          <w:iCs/>
          <w:szCs w:val="22"/>
        </w:rPr>
        <w:t>2. Основные требования к продукту.</w:t>
      </w:r>
    </w:p>
    <w:p w:rsidR="00654ECD" w:rsidRPr="00026BBD" w:rsidRDefault="00654ECD" w:rsidP="00654ECD">
      <w:pPr>
        <w:ind w:firstLine="567"/>
        <w:jc w:val="both"/>
        <w:rPr>
          <w:szCs w:val="22"/>
        </w:rPr>
      </w:pPr>
      <w:r w:rsidRPr="00CE72DF">
        <w:rPr>
          <w:szCs w:val="22"/>
        </w:rPr>
        <w:t xml:space="preserve">Работы должны быть выполнены с надлежащим качеством, </w:t>
      </w:r>
      <w:r w:rsidRPr="006B3D62">
        <w:rPr>
          <w:szCs w:val="22"/>
        </w:rPr>
        <w:t xml:space="preserve">в соответствии </w:t>
      </w:r>
      <w:r w:rsidR="009861BE" w:rsidRPr="006B3D62">
        <w:rPr>
          <w:szCs w:val="22"/>
        </w:rPr>
        <w:t>с</w:t>
      </w:r>
      <w:r w:rsidR="00FD7B0A">
        <w:rPr>
          <w:szCs w:val="22"/>
        </w:rPr>
        <w:t xml:space="preserve"> </w:t>
      </w:r>
      <w:r w:rsidR="00CF643B">
        <w:rPr>
          <w:szCs w:val="22"/>
        </w:rPr>
        <w:t>Техническим заданием</w:t>
      </w:r>
      <w:r w:rsidR="00FD7B0A">
        <w:rPr>
          <w:szCs w:val="22"/>
        </w:rPr>
        <w:t xml:space="preserve"> и сметными расчетами</w:t>
      </w:r>
      <w:r>
        <w:rPr>
          <w:szCs w:val="22"/>
        </w:rPr>
        <w:t xml:space="preserve">, </w:t>
      </w:r>
      <w:r w:rsidRPr="00CE72DF">
        <w:rPr>
          <w:szCs w:val="22"/>
        </w:rPr>
        <w:t>в указанные сроки и отвечать требованиям соответствующих стандартов, норм и технических условий, в.т.ч.</w:t>
      </w:r>
      <w:r>
        <w:rPr>
          <w:szCs w:val="22"/>
        </w:rPr>
        <w:t xml:space="preserve"> </w:t>
      </w:r>
      <w:sdt>
        <w:sdtPr>
          <w:rPr>
            <w:szCs w:val="22"/>
          </w:rPr>
          <w:id w:val="1804966210"/>
          <w:placeholder>
            <w:docPart w:val="B263E030C5A045F78365716A4645F933"/>
          </w:placeholder>
        </w:sdtPr>
        <w:sdtEndPr/>
        <w:sdtContent>
          <w:r w:rsidR="00CF643B">
            <w:rPr>
              <w:szCs w:val="22"/>
            </w:rPr>
            <w:t>СП 70.13330.2012, СП 45.13330.2012, СП 126.13330.2012</w:t>
          </w:r>
          <w:r w:rsidR="00CF643B" w:rsidRPr="00D02722">
            <w:rPr>
              <w:szCs w:val="22"/>
            </w:rPr>
            <w:t>,</w:t>
          </w:r>
          <w:r w:rsidR="00CF643B">
            <w:rPr>
              <w:szCs w:val="22"/>
            </w:rPr>
            <w:t xml:space="preserve"> СНиП 12-03, СНиП 12-04,</w:t>
          </w:r>
          <w:r w:rsidR="00CF643B" w:rsidRPr="00D02722">
            <w:rPr>
              <w:szCs w:val="22"/>
            </w:rPr>
            <w:t xml:space="preserve"> </w:t>
          </w:r>
          <w:r w:rsidR="00CF643B" w:rsidRPr="00CF643B">
            <w:rPr>
              <w:szCs w:val="22"/>
            </w:rPr>
            <w:t xml:space="preserve">Правила технической эксплуатации электроустановок потребителей (ПТЭЭП), утвержденные Приказом Министерства Энергетики РФ 13.01.2003 г., Правила устройства электроустановок (ПУЭ. Издание седьмое), Правила по охране труда при эксплуатации электроустановок (ПОТЭУ), утвержденные Приказом Министерства труда и социальной защиты РФ 24.07.2013 г. Правила по охране труда при работе на высоте, утвержденные Приказом Минтруда России от 28.03.2014 г. </w:t>
          </w:r>
          <w:r w:rsidR="00CF643B" w:rsidRPr="00D02722">
            <w:rPr>
              <w:szCs w:val="22"/>
            </w:rPr>
            <w:t>Правила по охране труда в ст</w:t>
          </w:r>
          <w:r w:rsidR="00CF643B">
            <w:rPr>
              <w:szCs w:val="22"/>
            </w:rPr>
            <w:t>роительстве, утв. приказом от 01.06.2015 г</w:t>
          </w:r>
        </w:sdtContent>
      </w:sdt>
      <w:r w:rsidR="00026BBD" w:rsidRPr="00CF643B">
        <w:rPr>
          <w:szCs w:val="22"/>
        </w:rPr>
        <w:t>.</w:t>
      </w:r>
    </w:p>
    <w:p w:rsidR="00654ECD" w:rsidRDefault="00654ECD" w:rsidP="00654ECD">
      <w:pPr>
        <w:autoSpaceDE w:val="0"/>
        <w:spacing w:after="120"/>
        <w:jc w:val="both"/>
        <w:rPr>
          <w:szCs w:val="22"/>
        </w:rPr>
      </w:pPr>
      <w:r w:rsidRPr="00CF643B">
        <w:rPr>
          <w:szCs w:val="22"/>
        </w:rPr>
        <w:t>Осуществлять работы в соответствии с нормативны</w:t>
      </w:r>
      <w:r w:rsidR="00026BBD" w:rsidRPr="00CF643B">
        <w:rPr>
          <w:szCs w:val="22"/>
        </w:rPr>
        <w:t>ми документами, указанными в п.</w:t>
      </w:r>
      <w:r w:rsidRPr="00CF643B">
        <w:rPr>
          <w:szCs w:val="22"/>
        </w:rPr>
        <w:t xml:space="preserve">п. 5.5, 6.6 проекта Договора. </w:t>
      </w:r>
      <w:r>
        <w:rPr>
          <w:szCs w:val="22"/>
        </w:rPr>
        <w:t>Данная документация передается Заказчиком Подрядчику в электронном виде, посредством электронной почты.</w:t>
      </w:r>
    </w:p>
    <w:p w:rsidR="00EF1336" w:rsidRDefault="00CF643B" w:rsidP="00CF643B">
      <w:pPr>
        <w:autoSpaceDE w:val="0"/>
        <w:jc w:val="both"/>
        <w:rPr>
          <w:rFonts w:cs="Arial"/>
          <w:b/>
          <w:iCs/>
          <w:szCs w:val="22"/>
        </w:rPr>
      </w:pPr>
      <w:r w:rsidRPr="00CF643B">
        <w:rPr>
          <w:rFonts w:cs="Arial"/>
          <w:b/>
          <w:iCs/>
          <w:szCs w:val="22"/>
        </w:rPr>
        <w:t xml:space="preserve">3. </w:t>
      </w:r>
      <w:r w:rsidR="00EF1336" w:rsidRPr="00CF643B">
        <w:rPr>
          <w:rFonts w:cs="Arial"/>
          <w:b/>
          <w:iCs/>
          <w:szCs w:val="22"/>
        </w:rPr>
        <w:t>Основные требования к Контрагенту.</w:t>
      </w:r>
    </w:p>
    <w:tbl>
      <w:tblPr>
        <w:tblW w:w="1078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4394"/>
        <w:gridCol w:w="3119"/>
        <w:gridCol w:w="1290"/>
        <w:gridCol w:w="1417"/>
      </w:tblGrid>
      <w:tr w:rsidR="00910DD2" w:rsidTr="00B370EC">
        <w:trPr>
          <w:trHeight w:val="518"/>
          <w:tblHeader/>
        </w:trPr>
        <w:tc>
          <w:tcPr>
            <w:tcW w:w="568" w:type="dxa"/>
            <w:shd w:val="clear" w:color="auto" w:fill="D9D9D9"/>
            <w:vAlign w:val="center"/>
            <w:hideMark/>
          </w:tcPr>
          <w:p w:rsidR="00910DD2" w:rsidRPr="00910DD2" w:rsidRDefault="00910DD2" w:rsidP="00910DD2">
            <w:pPr>
              <w:spacing w:before="0"/>
              <w:rPr>
                <w:rFonts w:cs="Arial"/>
                <w:b/>
                <w:bCs/>
                <w:sz w:val="20"/>
                <w:szCs w:val="20"/>
              </w:rPr>
            </w:pPr>
            <w:r w:rsidRPr="00910DD2">
              <w:rPr>
                <w:rFonts w:cs="Arial"/>
                <w:b/>
                <w:bCs/>
                <w:sz w:val="20"/>
                <w:szCs w:val="20"/>
              </w:rPr>
              <w:t>№ п/п</w:t>
            </w:r>
          </w:p>
        </w:tc>
        <w:tc>
          <w:tcPr>
            <w:tcW w:w="4394" w:type="dxa"/>
            <w:shd w:val="clear" w:color="auto" w:fill="D9D9D9"/>
            <w:vAlign w:val="center"/>
            <w:hideMark/>
          </w:tcPr>
          <w:p w:rsidR="00910DD2" w:rsidRPr="00910DD2" w:rsidRDefault="00910DD2" w:rsidP="00910DD2">
            <w:pPr>
              <w:spacing w:before="0"/>
              <w:rPr>
                <w:rFonts w:cs="Arial"/>
                <w:b/>
                <w:bCs/>
                <w:sz w:val="20"/>
                <w:szCs w:val="20"/>
              </w:rPr>
            </w:pPr>
            <w:r w:rsidRPr="00910DD2">
              <w:rPr>
                <w:rFonts w:cs="Arial"/>
                <w:b/>
                <w:bCs/>
                <w:sz w:val="20"/>
                <w:szCs w:val="20"/>
              </w:rPr>
              <w:t xml:space="preserve">Требование </w:t>
            </w:r>
            <w:r w:rsidRPr="00910DD2">
              <w:rPr>
                <w:rFonts w:cs="Arial"/>
                <w:b/>
                <w:bCs/>
                <w:sz w:val="20"/>
                <w:szCs w:val="20"/>
              </w:rPr>
              <w:br/>
              <w:t>(параметр оценки)</w:t>
            </w:r>
          </w:p>
        </w:tc>
        <w:tc>
          <w:tcPr>
            <w:tcW w:w="3119" w:type="dxa"/>
            <w:shd w:val="clear" w:color="auto" w:fill="D9D9D9"/>
            <w:vAlign w:val="center"/>
            <w:hideMark/>
          </w:tcPr>
          <w:p w:rsidR="00910DD2" w:rsidRPr="00910DD2" w:rsidRDefault="00910DD2" w:rsidP="00910DD2">
            <w:pPr>
              <w:spacing w:before="0"/>
              <w:rPr>
                <w:rFonts w:cs="Arial"/>
                <w:b/>
                <w:bCs/>
                <w:sz w:val="20"/>
                <w:szCs w:val="20"/>
              </w:rPr>
            </w:pPr>
            <w:r w:rsidRPr="00910DD2">
              <w:rPr>
                <w:rFonts w:cs="Arial"/>
                <w:b/>
                <w:bCs/>
                <w:sz w:val="20"/>
                <w:szCs w:val="20"/>
              </w:rPr>
              <w:t>Документы, подтверждающие соответствия требованию</w:t>
            </w:r>
          </w:p>
        </w:tc>
        <w:tc>
          <w:tcPr>
            <w:tcW w:w="1290" w:type="dxa"/>
            <w:shd w:val="clear" w:color="auto" w:fill="D9D9D9"/>
            <w:vAlign w:val="center"/>
            <w:hideMark/>
          </w:tcPr>
          <w:p w:rsidR="00910DD2" w:rsidRPr="00910DD2" w:rsidRDefault="00910DD2" w:rsidP="00943D9E">
            <w:pPr>
              <w:spacing w:before="0"/>
              <w:ind w:left="-99" w:right="-123"/>
              <w:rPr>
                <w:rFonts w:cs="Arial"/>
                <w:b/>
                <w:bCs/>
                <w:sz w:val="20"/>
                <w:szCs w:val="20"/>
              </w:rPr>
            </w:pPr>
            <w:r w:rsidRPr="00910DD2">
              <w:rPr>
                <w:rFonts w:cs="Arial"/>
                <w:b/>
                <w:bCs/>
                <w:sz w:val="20"/>
                <w:szCs w:val="20"/>
              </w:rPr>
              <w:t>Единица измерения</w:t>
            </w:r>
          </w:p>
        </w:tc>
        <w:tc>
          <w:tcPr>
            <w:tcW w:w="1417" w:type="dxa"/>
            <w:shd w:val="clear" w:color="auto" w:fill="D9D9D9"/>
            <w:vAlign w:val="center"/>
            <w:hideMark/>
          </w:tcPr>
          <w:p w:rsidR="00910DD2" w:rsidRPr="00910DD2" w:rsidRDefault="00910DD2" w:rsidP="00943D9E">
            <w:pPr>
              <w:spacing w:before="0"/>
              <w:ind w:left="-99" w:right="-123"/>
              <w:rPr>
                <w:rFonts w:cs="Arial"/>
                <w:b/>
                <w:bCs/>
                <w:sz w:val="20"/>
                <w:szCs w:val="20"/>
                <w:u w:val="single"/>
              </w:rPr>
            </w:pPr>
            <w:r w:rsidRPr="00910DD2">
              <w:rPr>
                <w:rFonts w:cs="Arial"/>
                <w:b/>
                <w:bCs/>
                <w:sz w:val="20"/>
                <w:szCs w:val="20"/>
              </w:rPr>
              <w:t>Условия соответствия</w:t>
            </w:r>
          </w:p>
        </w:tc>
      </w:tr>
      <w:tr w:rsidR="00910DD2" w:rsidTr="00B370EC">
        <w:trPr>
          <w:trHeight w:val="163"/>
        </w:trPr>
        <w:tc>
          <w:tcPr>
            <w:tcW w:w="568" w:type="dxa"/>
            <w:shd w:val="clear" w:color="auto" w:fill="auto"/>
            <w:noWrap/>
            <w:vAlign w:val="center"/>
          </w:tcPr>
          <w:p w:rsidR="00910DD2" w:rsidRPr="00910DD2" w:rsidRDefault="00910DD2" w:rsidP="00910DD2">
            <w:pPr>
              <w:spacing w:before="0"/>
              <w:rPr>
                <w:rFonts w:cs="Arial"/>
                <w:sz w:val="20"/>
                <w:szCs w:val="20"/>
              </w:rPr>
            </w:pPr>
            <w:r w:rsidRPr="00910DD2">
              <w:rPr>
                <w:rFonts w:cs="Arial"/>
                <w:sz w:val="20"/>
                <w:szCs w:val="20"/>
              </w:rPr>
              <w:t>1</w:t>
            </w:r>
          </w:p>
        </w:tc>
        <w:tc>
          <w:tcPr>
            <w:tcW w:w="4394" w:type="dxa"/>
            <w:shd w:val="clear" w:color="auto" w:fill="auto"/>
            <w:vAlign w:val="center"/>
          </w:tcPr>
          <w:p w:rsidR="00910DD2" w:rsidRPr="00910DD2" w:rsidRDefault="00910DD2" w:rsidP="00910DD2">
            <w:pPr>
              <w:autoSpaceDE w:val="0"/>
              <w:spacing w:before="0"/>
              <w:jc w:val="both"/>
              <w:rPr>
                <w:rFonts w:cs="Arial"/>
                <w:color w:val="FF0000"/>
                <w:sz w:val="20"/>
                <w:szCs w:val="20"/>
                <w:highlight w:val="yellow"/>
              </w:rPr>
            </w:pPr>
            <w:r w:rsidRPr="00910DD2">
              <w:rPr>
                <w:rFonts w:cs="Arial"/>
                <w:sz w:val="20"/>
                <w:szCs w:val="20"/>
              </w:rPr>
              <w:t>Среднегодовой объем аналогичных выполненных работ за последние 3 года.</w:t>
            </w:r>
          </w:p>
        </w:tc>
        <w:tc>
          <w:tcPr>
            <w:tcW w:w="3119" w:type="dxa"/>
            <w:shd w:val="clear" w:color="auto" w:fill="auto"/>
            <w:vAlign w:val="center"/>
          </w:tcPr>
          <w:p w:rsidR="00910DD2" w:rsidRPr="00071CC0" w:rsidRDefault="00910DD2" w:rsidP="00910DD2">
            <w:pPr>
              <w:autoSpaceDE w:val="0"/>
              <w:spacing w:before="0"/>
              <w:ind w:left="34"/>
              <w:jc w:val="both"/>
              <w:rPr>
                <w:rFonts w:cs="Arial"/>
                <w:sz w:val="20"/>
                <w:szCs w:val="20"/>
                <w:shd w:val="clear" w:color="auto" w:fill="FFFF00"/>
              </w:rPr>
            </w:pPr>
            <w:r w:rsidRPr="00071CC0">
              <w:rPr>
                <w:rFonts w:cs="Arial"/>
                <w:sz w:val="20"/>
                <w:szCs w:val="20"/>
              </w:rPr>
              <w:t>Справка об опыте работы за 2015-2018 г.г. за подписью руководителя организации (Форма 7) с обязательным приложением к ней копий справок о стоимости выполненных работ и затрат (форма КС-3, утвержденная постановлением Госкомстата № 100 от 11.11.1999), референц-лист.</w:t>
            </w:r>
          </w:p>
        </w:tc>
        <w:tc>
          <w:tcPr>
            <w:tcW w:w="1290" w:type="dxa"/>
            <w:shd w:val="clear" w:color="000000" w:fill="FFFFFF"/>
            <w:vAlign w:val="center"/>
          </w:tcPr>
          <w:p w:rsidR="00910DD2" w:rsidRPr="00910DD2" w:rsidRDefault="00910DD2" w:rsidP="00910DD2">
            <w:pPr>
              <w:autoSpaceDE w:val="0"/>
              <w:spacing w:before="0"/>
              <w:ind w:left="34"/>
              <w:rPr>
                <w:rFonts w:cs="Arial"/>
                <w:sz w:val="20"/>
                <w:szCs w:val="20"/>
              </w:rPr>
            </w:pPr>
            <w:r w:rsidRPr="00910DD2">
              <w:rPr>
                <w:rFonts w:cs="Arial"/>
                <w:sz w:val="20"/>
                <w:szCs w:val="20"/>
              </w:rPr>
              <w:t>руб., без НДС</w:t>
            </w:r>
          </w:p>
        </w:tc>
        <w:tc>
          <w:tcPr>
            <w:tcW w:w="1417" w:type="dxa"/>
            <w:shd w:val="clear" w:color="auto" w:fill="auto"/>
            <w:vAlign w:val="center"/>
          </w:tcPr>
          <w:p w:rsidR="00910DD2" w:rsidRPr="00910DD2" w:rsidRDefault="00910DD2" w:rsidP="00910DD2">
            <w:pPr>
              <w:spacing w:before="0"/>
              <w:rPr>
                <w:rFonts w:cs="Arial"/>
                <w:sz w:val="20"/>
                <w:szCs w:val="20"/>
                <w:highlight w:val="magenta"/>
              </w:rPr>
            </w:pPr>
            <w:r w:rsidRPr="00910DD2">
              <w:rPr>
                <w:rFonts w:cs="Arial"/>
                <w:sz w:val="20"/>
                <w:szCs w:val="20"/>
              </w:rPr>
              <w:t>6 млн. руб.</w:t>
            </w:r>
          </w:p>
        </w:tc>
      </w:tr>
      <w:tr w:rsidR="00910DD2" w:rsidTr="00B370EC">
        <w:trPr>
          <w:trHeight w:val="163"/>
        </w:trPr>
        <w:tc>
          <w:tcPr>
            <w:tcW w:w="568" w:type="dxa"/>
            <w:shd w:val="clear" w:color="auto" w:fill="auto"/>
            <w:noWrap/>
            <w:vAlign w:val="center"/>
          </w:tcPr>
          <w:p w:rsidR="00910DD2" w:rsidRPr="00910DD2" w:rsidRDefault="00910DD2" w:rsidP="00910DD2">
            <w:pPr>
              <w:spacing w:before="0"/>
              <w:rPr>
                <w:rFonts w:cs="Arial"/>
                <w:sz w:val="20"/>
                <w:szCs w:val="20"/>
              </w:rPr>
            </w:pPr>
            <w:r w:rsidRPr="00910DD2">
              <w:rPr>
                <w:rFonts w:cs="Arial"/>
                <w:sz w:val="20"/>
                <w:szCs w:val="20"/>
              </w:rPr>
              <w:t>2</w:t>
            </w:r>
          </w:p>
        </w:tc>
        <w:tc>
          <w:tcPr>
            <w:tcW w:w="4394" w:type="dxa"/>
            <w:shd w:val="clear" w:color="auto" w:fill="auto"/>
            <w:vAlign w:val="center"/>
          </w:tcPr>
          <w:p w:rsidR="00910DD2" w:rsidRPr="00910DD2" w:rsidRDefault="00910DD2" w:rsidP="00910DD2">
            <w:pPr>
              <w:autoSpaceDE w:val="0"/>
              <w:spacing w:before="0"/>
              <w:ind w:left="34"/>
              <w:jc w:val="both"/>
              <w:rPr>
                <w:rFonts w:cs="Arial"/>
                <w:sz w:val="20"/>
                <w:szCs w:val="20"/>
              </w:rPr>
            </w:pPr>
            <w:r w:rsidRPr="00910DD2">
              <w:rPr>
                <w:rFonts w:cs="Arial"/>
                <w:sz w:val="20"/>
                <w:szCs w:val="20"/>
              </w:rPr>
              <w:t>Членство в региональной СРО.</w:t>
            </w:r>
          </w:p>
        </w:tc>
        <w:tc>
          <w:tcPr>
            <w:tcW w:w="3119" w:type="dxa"/>
            <w:shd w:val="clear" w:color="auto" w:fill="auto"/>
            <w:vAlign w:val="center"/>
          </w:tcPr>
          <w:p w:rsidR="00910DD2" w:rsidRPr="00071CC0" w:rsidRDefault="00910DD2" w:rsidP="00550A20">
            <w:pPr>
              <w:tabs>
                <w:tab w:val="left" w:pos="644"/>
              </w:tabs>
              <w:autoSpaceDE w:val="0"/>
              <w:spacing w:before="0"/>
              <w:ind w:left="34"/>
              <w:jc w:val="both"/>
              <w:rPr>
                <w:rFonts w:cs="Arial"/>
                <w:sz w:val="20"/>
                <w:szCs w:val="20"/>
              </w:rPr>
            </w:pPr>
            <w:r w:rsidRPr="00071CC0">
              <w:rPr>
                <w:rFonts w:cs="Arial"/>
                <w:sz w:val="20"/>
                <w:szCs w:val="20"/>
              </w:rPr>
              <w:t xml:space="preserve">Копия выписки из реестра членов саморегулируемой организации участника закупки о наличии права осуществлять строительство, реконструкцию, капитальный ремонт объектов капитального строительства по </w:t>
            </w:r>
            <w:r w:rsidR="00550A20">
              <w:rPr>
                <w:rFonts w:cs="Arial"/>
                <w:sz w:val="20"/>
                <w:szCs w:val="20"/>
              </w:rPr>
              <w:t xml:space="preserve">договору строительного подряда, в отношении объектов капитального строительства. </w:t>
            </w:r>
          </w:p>
        </w:tc>
        <w:tc>
          <w:tcPr>
            <w:tcW w:w="1290" w:type="dxa"/>
            <w:shd w:val="clear" w:color="000000" w:fill="FFFFFF"/>
            <w:vAlign w:val="center"/>
          </w:tcPr>
          <w:p w:rsidR="00910DD2" w:rsidRPr="00910DD2" w:rsidRDefault="00910DD2" w:rsidP="00910DD2">
            <w:pPr>
              <w:spacing w:before="0"/>
              <w:rPr>
                <w:rFonts w:cs="Arial"/>
                <w:sz w:val="20"/>
                <w:szCs w:val="20"/>
              </w:rPr>
            </w:pPr>
            <w:r>
              <w:rPr>
                <w:rFonts w:cs="Arial"/>
                <w:sz w:val="20"/>
                <w:szCs w:val="20"/>
              </w:rPr>
              <w:t>н</w:t>
            </w:r>
            <w:r w:rsidRPr="00910DD2">
              <w:rPr>
                <w:rFonts w:cs="Arial"/>
                <w:sz w:val="20"/>
                <w:szCs w:val="20"/>
              </w:rPr>
              <w:t>аличие/ отсутствие</w:t>
            </w:r>
          </w:p>
        </w:tc>
        <w:tc>
          <w:tcPr>
            <w:tcW w:w="1417" w:type="dxa"/>
            <w:shd w:val="clear" w:color="auto" w:fill="auto"/>
            <w:vAlign w:val="center"/>
          </w:tcPr>
          <w:p w:rsidR="00910DD2" w:rsidRPr="00910DD2" w:rsidRDefault="00910DD2" w:rsidP="00910DD2">
            <w:pPr>
              <w:spacing w:before="0"/>
              <w:rPr>
                <w:rFonts w:cs="Arial"/>
                <w:sz w:val="20"/>
                <w:szCs w:val="20"/>
              </w:rPr>
            </w:pPr>
            <w:r w:rsidRPr="00910DD2">
              <w:rPr>
                <w:rFonts w:cs="Arial"/>
                <w:sz w:val="20"/>
                <w:szCs w:val="20"/>
              </w:rPr>
              <w:t>наличие</w:t>
            </w:r>
          </w:p>
        </w:tc>
      </w:tr>
      <w:tr w:rsidR="00910DD2" w:rsidRPr="0005456B" w:rsidTr="00B370EC">
        <w:trPr>
          <w:trHeight w:val="195"/>
        </w:trPr>
        <w:tc>
          <w:tcPr>
            <w:tcW w:w="568" w:type="dxa"/>
            <w:shd w:val="clear" w:color="auto" w:fill="auto"/>
            <w:noWrap/>
            <w:vAlign w:val="center"/>
          </w:tcPr>
          <w:p w:rsidR="00910DD2" w:rsidRPr="00910DD2" w:rsidRDefault="00910DD2" w:rsidP="00910DD2">
            <w:pPr>
              <w:spacing w:before="0"/>
              <w:rPr>
                <w:rFonts w:cs="Arial"/>
                <w:sz w:val="20"/>
                <w:szCs w:val="20"/>
              </w:rPr>
            </w:pPr>
            <w:r w:rsidRPr="00910DD2">
              <w:rPr>
                <w:rFonts w:cs="Arial"/>
                <w:sz w:val="20"/>
                <w:szCs w:val="20"/>
              </w:rPr>
              <w:t>3</w:t>
            </w:r>
          </w:p>
        </w:tc>
        <w:tc>
          <w:tcPr>
            <w:tcW w:w="4394" w:type="dxa"/>
            <w:shd w:val="clear" w:color="auto" w:fill="auto"/>
          </w:tcPr>
          <w:p w:rsidR="00910DD2" w:rsidRPr="00910DD2" w:rsidRDefault="00910DD2" w:rsidP="00910DD2">
            <w:pPr>
              <w:spacing w:before="0"/>
              <w:rPr>
                <w:rFonts w:cs="Arial"/>
                <w:sz w:val="20"/>
                <w:szCs w:val="20"/>
              </w:rPr>
            </w:pPr>
            <w:r w:rsidRPr="00910DD2">
              <w:rPr>
                <w:rFonts w:cs="Arial"/>
                <w:sz w:val="20"/>
                <w:szCs w:val="20"/>
              </w:rPr>
              <w:t xml:space="preserve">Наличие аттестованных кадровых ресурсов для выполнения работ по предмету закупки, не задействованных на период выполнения вышеуказанных работ на других объектах:                                                            </w:t>
            </w:r>
          </w:p>
        </w:tc>
        <w:tc>
          <w:tcPr>
            <w:tcW w:w="3119" w:type="dxa"/>
            <w:shd w:val="clear" w:color="auto" w:fill="auto"/>
          </w:tcPr>
          <w:p w:rsidR="00910DD2" w:rsidRPr="00071CC0" w:rsidRDefault="00910DD2" w:rsidP="00910DD2">
            <w:pPr>
              <w:spacing w:before="0"/>
              <w:rPr>
                <w:rFonts w:cs="Arial"/>
                <w:color w:val="000000"/>
                <w:sz w:val="20"/>
                <w:szCs w:val="20"/>
              </w:rPr>
            </w:pPr>
          </w:p>
        </w:tc>
        <w:tc>
          <w:tcPr>
            <w:tcW w:w="1290" w:type="dxa"/>
            <w:shd w:val="clear" w:color="000000" w:fill="FFFFFF"/>
            <w:vAlign w:val="center"/>
          </w:tcPr>
          <w:p w:rsidR="00910DD2" w:rsidRPr="00910DD2" w:rsidRDefault="00910DD2" w:rsidP="00910DD2">
            <w:pPr>
              <w:spacing w:before="0"/>
              <w:rPr>
                <w:rFonts w:cs="Arial"/>
                <w:color w:val="000000"/>
                <w:sz w:val="20"/>
                <w:szCs w:val="20"/>
              </w:rPr>
            </w:pPr>
          </w:p>
        </w:tc>
        <w:tc>
          <w:tcPr>
            <w:tcW w:w="1417" w:type="dxa"/>
            <w:shd w:val="clear" w:color="000000" w:fill="FFFFFF"/>
          </w:tcPr>
          <w:p w:rsidR="00910DD2" w:rsidRPr="00910DD2" w:rsidRDefault="00910DD2" w:rsidP="00910DD2">
            <w:pPr>
              <w:spacing w:before="0"/>
              <w:rPr>
                <w:rFonts w:cs="Arial"/>
                <w:sz w:val="20"/>
                <w:szCs w:val="20"/>
              </w:rPr>
            </w:pPr>
          </w:p>
        </w:tc>
      </w:tr>
      <w:tr w:rsidR="00910DD2" w:rsidRPr="0005456B" w:rsidTr="00B370EC">
        <w:trPr>
          <w:trHeight w:val="195"/>
        </w:trPr>
        <w:tc>
          <w:tcPr>
            <w:tcW w:w="568" w:type="dxa"/>
            <w:shd w:val="clear" w:color="auto" w:fill="auto"/>
            <w:noWrap/>
            <w:vAlign w:val="center"/>
          </w:tcPr>
          <w:p w:rsidR="00910DD2" w:rsidRPr="00910DD2" w:rsidRDefault="00910DD2" w:rsidP="00910DD2">
            <w:pPr>
              <w:spacing w:before="0"/>
              <w:rPr>
                <w:rFonts w:cs="Arial"/>
                <w:sz w:val="20"/>
                <w:szCs w:val="20"/>
              </w:rPr>
            </w:pPr>
            <w:r w:rsidRPr="00910DD2">
              <w:rPr>
                <w:rFonts w:cs="Arial"/>
                <w:sz w:val="20"/>
                <w:szCs w:val="20"/>
              </w:rPr>
              <w:t>3.1</w:t>
            </w:r>
          </w:p>
        </w:tc>
        <w:tc>
          <w:tcPr>
            <w:tcW w:w="4394" w:type="dxa"/>
            <w:shd w:val="clear" w:color="auto" w:fill="auto"/>
          </w:tcPr>
          <w:p w:rsidR="00910DD2" w:rsidRPr="00910DD2" w:rsidRDefault="00910DD2" w:rsidP="00910DD2">
            <w:pPr>
              <w:spacing w:before="0"/>
              <w:rPr>
                <w:rFonts w:cs="Arial"/>
                <w:sz w:val="20"/>
                <w:szCs w:val="20"/>
              </w:rPr>
            </w:pPr>
            <w:r w:rsidRPr="00910DD2">
              <w:rPr>
                <w:rFonts w:cs="Arial"/>
                <w:sz w:val="20"/>
                <w:szCs w:val="20"/>
              </w:rPr>
              <w:t>ИТР, допущенные для проведения работ в электроустановках</w:t>
            </w:r>
            <w:r w:rsidRPr="00910DD2">
              <w:rPr>
                <w:rFonts w:cs="Arial"/>
                <w:color w:val="000000"/>
                <w:sz w:val="20"/>
                <w:szCs w:val="20"/>
              </w:rPr>
              <w:t xml:space="preserve"> с группой </w:t>
            </w:r>
            <w:r w:rsidRPr="00910DD2">
              <w:rPr>
                <w:rFonts w:cs="Arial"/>
                <w:color w:val="000000"/>
                <w:sz w:val="20"/>
                <w:szCs w:val="20"/>
                <w:lang w:val="en-US"/>
              </w:rPr>
              <w:t>V</w:t>
            </w:r>
            <w:r w:rsidRPr="00910DD2">
              <w:rPr>
                <w:rFonts w:cs="Arial"/>
                <w:color w:val="000000"/>
                <w:sz w:val="20"/>
                <w:szCs w:val="20"/>
              </w:rPr>
              <w:t xml:space="preserve"> по ЭБ</w:t>
            </w:r>
            <w:r w:rsidRPr="00910DD2">
              <w:rPr>
                <w:rFonts w:cs="Arial"/>
                <w:sz w:val="20"/>
                <w:szCs w:val="20"/>
              </w:rPr>
              <w:t xml:space="preserve"> до и выше 1000 В с правами ответственного руководителя работ, аттестованных в области промышленной безопасности для осуществления </w:t>
            </w:r>
            <w:r w:rsidRPr="00E41F54">
              <w:rPr>
                <w:rFonts w:cs="Arial"/>
                <w:sz w:val="20"/>
                <w:szCs w:val="20"/>
              </w:rPr>
              <w:t>деятельности на опасных производственных объектах в объеме категорий А, Б1.17, с группой</w:t>
            </w:r>
            <w:r w:rsidRPr="00910DD2">
              <w:rPr>
                <w:rFonts w:cs="Arial"/>
                <w:sz w:val="20"/>
                <w:szCs w:val="20"/>
              </w:rPr>
              <w:t xml:space="preserve"> 3 по безопасности выполнения работ на высоте.</w:t>
            </w:r>
          </w:p>
        </w:tc>
        <w:tc>
          <w:tcPr>
            <w:tcW w:w="3119" w:type="dxa"/>
            <w:vMerge w:val="restart"/>
            <w:shd w:val="clear" w:color="auto" w:fill="auto"/>
            <w:vAlign w:val="center"/>
          </w:tcPr>
          <w:p w:rsidR="00910DD2" w:rsidRPr="00071CC0" w:rsidRDefault="00910DD2" w:rsidP="00087795">
            <w:pPr>
              <w:spacing w:before="0"/>
              <w:rPr>
                <w:rFonts w:cs="Arial"/>
                <w:color w:val="000000"/>
                <w:sz w:val="20"/>
                <w:szCs w:val="20"/>
              </w:rPr>
            </w:pPr>
            <w:r w:rsidRPr="00071CC0">
              <w:rPr>
                <w:rFonts w:cs="Arial"/>
                <w:color w:val="000000"/>
                <w:sz w:val="20"/>
                <w:szCs w:val="20"/>
              </w:rPr>
              <w:t xml:space="preserve">Справка (Форма 8) о наличии кадровых ресурсов с приложением копий </w:t>
            </w:r>
            <w:r w:rsidR="00087795">
              <w:rPr>
                <w:rFonts w:cs="Arial"/>
                <w:color w:val="000000"/>
                <w:sz w:val="20"/>
                <w:szCs w:val="20"/>
              </w:rPr>
              <w:t>протоколов/удостоверений</w:t>
            </w:r>
            <w:r w:rsidRPr="00071CC0">
              <w:rPr>
                <w:rFonts w:cs="Arial"/>
                <w:color w:val="000000"/>
                <w:sz w:val="20"/>
                <w:szCs w:val="20"/>
              </w:rPr>
              <w:t xml:space="preserve"> об аттестации в области </w:t>
            </w:r>
            <w:r w:rsidRPr="00071CC0">
              <w:rPr>
                <w:rFonts w:cs="Arial"/>
                <w:sz w:val="20"/>
                <w:szCs w:val="20"/>
              </w:rPr>
              <w:t xml:space="preserve">промышленной безопасности, копий </w:t>
            </w:r>
            <w:r w:rsidRPr="00071CC0">
              <w:rPr>
                <w:rFonts w:cs="Arial"/>
                <w:color w:val="000000"/>
                <w:sz w:val="20"/>
                <w:szCs w:val="20"/>
              </w:rPr>
              <w:t>удостоверений по электробезопасности и по безопасности производства работ на высоте и аналогичная справка в случае привлечения субподрядчика (на объем субподрядных работ не более 20 %).</w:t>
            </w:r>
          </w:p>
        </w:tc>
        <w:tc>
          <w:tcPr>
            <w:tcW w:w="1290" w:type="dxa"/>
            <w:shd w:val="clear" w:color="000000" w:fill="FFFFFF"/>
            <w:vAlign w:val="center"/>
          </w:tcPr>
          <w:p w:rsidR="00910DD2" w:rsidRPr="00910DD2" w:rsidRDefault="00910DD2" w:rsidP="00910DD2">
            <w:pPr>
              <w:spacing w:before="0"/>
              <w:rPr>
                <w:rFonts w:cs="Arial"/>
                <w:color w:val="000000"/>
                <w:sz w:val="20"/>
                <w:szCs w:val="20"/>
              </w:rPr>
            </w:pPr>
            <w:r w:rsidRPr="00910DD2">
              <w:rPr>
                <w:rFonts w:cs="Arial"/>
                <w:color w:val="000000"/>
                <w:sz w:val="20"/>
                <w:szCs w:val="20"/>
              </w:rPr>
              <w:t>чел.</w:t>
            </w:r>
          </w:p>
        </w:tc>
        <w:tc>
          <w:tcPr>
            <w:tcW w:w="1417" w:type="dxa"/>
            <w:shd w:val="clear" w:color="000000" w:fill="FFFFFF"/>
            <w:vAlign w:val="center"/>
          </w:tcPr>
          <w:p w:rsidR="00910DD2" w:rsidRPr="00910DD2" w:rsidRDefault="00910DD2" w:rsidP="00910DD2">
            <w:pPr>
              <w:spacing w:before="0"/>
              <w:rPr>
                <w:rFonts w:cs="Arial"/>
                <w:color w:val="000000"/>
                <w:sz w:val="20"/>
                <w:szCs w:val="20"/>
              </w:rPr>
            </w:pPr>
            <w:r w:rsidRPr="00910DD2">
              <w:rPr>
                <w:rFonts w:cs="Arial"/>
                <w:color w:val="000000"/>
                <w:sz w:val="20"/>
                <w:szCs w:val="20"/>
              </w:rPr>
              <w:t>1</w:t>
            </w:r>
          </w:p>
        </w:tc>
      </w:tr>
      <w:tr w:rsidR="00910DD2" w:rsidRPr="0005456B" w:rsidTr="00B370EC">
        <w:trPr>
          <w:trHeight w:val="195"/>
        </w:trPr>
        <w:tc>
          <w:tcPr>
            <w:tcW w:w="568" w:type="dxa"/>
            <w:shd w:val="clear" w:color="auto" w:fill="auto"/>
            <w:noWrap/>
            <w:vAlign w:val="center"/>
          </w:tcPr>
          <w:p w:rsidR="00910DD2" w:rsidRPr="00910DD2" w:rsidRDefault="00910DD2" w:rsidP="00910DD2">
            <w:pPr>
              <w:spacing w:before="0"/>
              <w:rPr>
                <w:rFonts w:cs="Arial"/>
                <w:sz w:val="20"/>
                <w:szCs w:val="20"/>
              </w:rPr>
            </w:pPr>
            <w:r w:rsidRPr="00910DD2">
              <w:rPr>
                <w:rFonts w:cs="Arial"/>
                <w:sz w:val="20"/>
                <w:szCs w:val="20"/>
              </w:rPr>
              <w:t>3.2</w:t>
            </w:r>
          </w:p>
        </w:tc>
        <w:tc>
          <w:tcPr>
            <w:tcW w:w="4394" w:type="dxa"/>
            <w:shd w:val="clear" w:color="auto" w:fill="auto"/>
          </w:tcPr>
          <w:p w:rsidR="00910DD2" w:rsidRPr="00910DD2" w:rsidRDefault="00910DD2" w:rsidP="00087795">
            <w:pPr>
              <w:spacing w:before="0"/>
              <w:rPr>
                <w:rFonts w:cs="Arial"/>
                <w:sz w:val="20"/>
                <w:szCs w:val="20"/>
              </w:rPr>
            </w:pPr>
            <w:r w:rsidRPr="00910DD2">
              <w:rPr>
                <w:rFonts w:cs="Arial"/>
                <w:sz w:val="20"/>
                <w:szCs w:val="20"/>
              </w:rPr>
              <w:t>электромонтеры (электромонтажники), допущенные для проведения работ в электроустановках</w:t>
            </w:r>
            <w:r w:rsidRPr="00910DD2">
              <w:rPr>
                <w:rFonts w:cs="Arial"/>
                <w:color w:val="000000"/>
                <w:sz w:val="20"/>
                <w:szCs w:val="20"/>
              </w:rPr>
              <w:t xml:space="preserve"> с группой </w:t>
            </w:r>
            <w:r w:rsidRPr="00910DD2">
              <w:rPr>
                <w:rFonts w:cs="Arial"/>
                <w:color w:val="000000"/>
                <w:sz w:val="20"/>
                <w:szCs w:val="20"/>
                <w:lang w:val="en-US"/>
              </w:rPr>
              <w:t>IV</w:t>
            </w:r>
            <w:r w:rsidRPr="00910DD2">
              <w:rPr>
                <w:rFonts w:cs="Arial"/>
                <w:color w:val="000000"/>
                <w:sz w:val="20"/>
                <w:szCs w:val="20"/>
              </w:rPr>
              <w:t xml:space="preserve"> по ЭБ</w:t>
            </w:r>
            <w:r w:rsidRPr="00910DD2">
              <w:rPr>
                <w:rFonts w:cs="Arial"/>
                <w:sz w:val="20"/>
                <w:szCs w:val="20"/>
              </w:rPr>
              <w:t xml:space="preserve"> до и выше 1000 В с правами производителя работ, с группой 2 по безопасности выполнения работ на высоте.</w:t>
            </w:r>
          </w:p>
        </w:tc>
        <w:tc>
          <w:tcPr>
            <w:tcW w:w="3119" w:type="dxa"/>
            <w:vMerge/>
            <w:shd w:val="clear" w:color="auto" w:fill="auto"/>
          </w:tcPr>
          <w:p w:rsidR="00910DD2" w:rsidRPr="00071CC0" w:rsidRDefault="00910DD2" w:rsidP="00910DD2">
            <w:pPr>
              <w:spacing w:before="0"/>
              <w:rPr>
                <w:rFonts w:cs="Arial"/>
                <w:color w:val="000000"/>
                <w:sz w:val="20"/>
                <w:szCs w:val="20"/>
              </w:rPr>
            </w:pPr>
          </w:p>
        </w:tc>
        <w:tc>
          <w:tcPr>
            <w:tcW w:w="1290" w:type="dxa"/>
            <w:shd w:val="clear" w:color="000000" w:fill="FFFFFF"/>
            <w:vAlign w:val="center"/>
          </w:tcPr>
          <w:p w:rsidR="00910DD2" w:rsidRPr="00910DD2" w:rsidRDefault="00910DD2" w:rsidP="00910DD2">
            <w:pPr>
              <w:spacing w:before="0"/>
              <w:rPr>
                <w:rFonts w:cs="Arial"/>
                <w:color w:val="000000"/>
                <w:sz w:val="20"/>
                <w:szCs w:val="20"/>
              </w:rPr>
            </w:pPr>
            <w:r w:rsidRPr="00910DD2">
              <w:rPr>
                <w:rFonts w:cs="Arial"/>
                <w:color w:val="000000"/>
                <w:sz w:val="20"/>
                <w:szCs w:val="20"/>
              </w:rPr>
              <w:t>чел.</w:t>
            </w:r>
          </w:p>
        </w:tc>
        <w:tc>
          <w:tcPr>
            <w:tcW w:w="1417" w:type="dxa"/>
            <w:shd w:val="clear" w:color="000000" w:fill="FFFFFF"/>
            <w:vAlign w:val="center"/>
          </w:tcPr>
          <w:p w:rsidR="00910DD2" w:rsidRPr="00910DD2" w:rsidRDefault="00910DD2" w:rsidP="00910DD2">
            <w:pPr>
              <w:spacing w:before="0"/>
              <w:rPr>
                <w:rFonts w:cs="Arial"/>
                <w:color w:val="000000"/>
                <w:sz w:val="20"/>
                <w:szCs w:val="20"/>
              </w:rPr>
            </w:pPr>
            <w:r w:rsidRPr="00910DD2">
              <w:rPr>
                <w:rFonts w:cs="Arial"/>
                <w:color w:val="000000"/>
                <w:sz w:val="20"/>
                <w:szCs w:val="20"/>
              </w:rPr>
              <w:t>2</w:t>
            </w:r>
          </w:p>
        </w:tc>
      </w:tr>
      <w:tr w:rsidR="00910DD2" w:rsidRPr="0005456B" w:rsidTr="00B370EC">
        <w:trPr>
          <w:trHeight w:val="195"/>
        </w:trPr>
        <w:tc>
          <w:tcPr>
            <w:tcW w:w="568" w:type="dxa"/>
            <w:shd w:val="clear" w:color="auto" w:fill="auto"/>
            <w:noWrap/>
            <w:vAlign w:val="center"/>
          </w:tcPr>
          <w:p w:rsidR="00910DD2" w:rsidRPr="00910DD2" w:rsidRDefault="00910DD2" w:rsidP="00910DD2">
            <w:pPr>
              <w:spacing w:before="0"/>
              <w:rPr>
                <w:rFonts w:cs="Arial"/>
                <w:sz w:val="20"/>
                <w:szCs w:val="20"/>
              </w:rPr>
            </w:pPr>
            <w:r w:rsidRPr="00910DD2">
              <w:rPr>
                <w:rFonts w:cs="Arial"/>
                <w:sz w:val="20"/>
                <w:szCs w:val="20"/>
              </w:rPr>
              <w:t>3.3</w:t>
            </w:r>
          </w:p>
        </w:tc>
        <w:tc>
          <w:tcPr>
            <w:tcW w:w="4394" w:type="dxa"/>
            <w:shd w:val="clear" w:color="auto" w:fill="auto"/>
          </w:tcPr>
          <w:p w:rsidR="00910DD2" w:rsidRPr="00910DD2" w:rsidRDefault="00910DD2" w:rsidP="00910DD2">
            <w:pPr>
              <w:spacing w:before="0"/>
              <w:rPr>
                <w:rFonts w:cs="Arial"/>
                <w:sz w:val="20"/>
                <w:szCs w:val="20"/>
              </w:rPr>
            </w:pPr>
            <w:r w:rsidRPr="00910DD2">
              <w:rPr>
                <w:rFonts w:cs="Arial"/>
                <w:sz w:val="20"/>
                <w:szCs w:val="20"/>
              </w:rPr>
              <w:t xml:space="preserve">электромонтеры (электромонтажники), допущенные для проведения работ в электроустановках </w:t>
            </w:r>
            <w:r w:rsidRPr="00910DD2">
              <w:rPr>
                <w:rFonts w:cs="Arial"/>
                <w:color w:val="000000"/>
                <w:sz w:val="20"/>
                <w:szCs w:val="20"/>
              </w:rPr>
              <w:t xml:space="preserve">с группой </w:t>
            </w:r>
            <w:r w:rsidRPr="00910DD2">
              <w:rPr>
                <w:rFonts w:cs="Arial"/>
                <w:color w:val="000000"/>
                <w:sz w:val="20"/>
                <w:szCs w:val="20"/>
                <w:lang w:val="en-US"/>
              </w:rPr>
              <w:t>III</w:t>
            </w:r>
            <w:r w:rsidRPr="00910DD2">
              <w:rPr>
                <w:rFonts w:cs="Arial"/>
                <w:color w:val="000000"/>
                <w:sz w:val="20"/>
                <w:szCs w:val="20"/>
              </w:rPr>
              <w:t xml:space="preserve"> по ЭБ </w:t>
            </w:r>
            <w:r w:rsidRPr="00910DD2">
              <w:rPr>
                <w:rFonts w:cs="Arial"/>
                <w:sz w:val="20"/>
                <w:szCs w:val="20"/>
              </w:rPr>
              <w:t>до и выше 1000 В с правами члена бригады, с группой 1 по безопасности выполнения работ на высоте.</w:t>
            </w:r>
          </w:p>
        </w:tc>
        <w:tc>
          <w:tcPr>
            <w:tcW w:w="3119" w:type="dxa"/>
            <w:vMerge/>
            <w:tcBorders>
              <w:bottom w:val="nil"/>
            </w:tcBorders>
            <w:shd w:val="clear" w:color="auto" w:fill="auto"/>
          </w:tcPr>
          <w:p w:rsidR="00910DD2" w:rsidRPr="00071CC0" w:rsidRDefault="00910DD2" w:rsidP="00910DD2">
            <w:pPr>
              <w:spacing w:before="0"/>
              <w:rPr>
                <w:rFonts w:cs="Arial"/>
                <w:color w:val="000000"/>
                <w:sz w:val="20"/>
                <w:szCs w:val="20"/>
              </w:rPr>
            </w:pPr>
          </w:p>
        </w:tc>
        <w:tc>
          <w:tcPr>
            <w:tcW w:w="1290" w:type="dxa"/>
            <w:shd w:val="clear" w:color="000000" w:fill="FFFFFF"/>
            <w:vAlign w:val="center"/>
          </w:tcPr>
          <w:p w:rsidR="00910DD2" w:rsidRPr="00910DD2" w:rsidRDefault="00910DD2" w:rsidP="00910DD2">
            <w:pPr>
              <w:spacing w:before="0"/>
              <w:rPr>
                <w:rFonts w:cs="Arial"/>
                <w:color w:val="000000"/>
                <w:sz w:val="20"/>
                <w:szCs w:val="20"/>
              </w:rPr>
            </w:pPr>
            <w:r w:rsidRPr="00910DD2">
              <w:rPr>
                <w:rFonts w:cs="Arial"/>
                <w:color w:val="000000"/>
                <w:sz w:val="20"/>
                <w:szCs w:val="20"/>
              </w:rPr>
              <w:t>чел.</w:t>
            </w:r>
          </w:p>
        </w:tc>
        <w:tc>
          <w:tcPr>
            <w:tcW w:w="1417" w:type="dxa"/>
            <w:shd w:val="clear" w:color="000000" w:fill="FFFFFF"/>
            <w:vAlign w:val="center"/>
          </w:tcPr>
          <w:p w:rsidR="00910DD2" w:rsidRPr="00910DD2" w:rsidRDefault="00910DD2" w:rsidP="00910DD2">
            <w:pPr>
              <w:spacing w:before="0"/>
              <w:rPr>
                <w:rFonts w:cs="Arial"/>
                <w:color w:val="000000"/>
                <w:sz w:val="20"/>
                <w:szCs w:val="20"/>
              </w:rPr>
            </w:pPr>
            <w:r w:rsidRPr="00910DD2">
              <w:rPr>
                <w:rFonts w:cs="Arial"/>
                <w:color w:val="000000"/>
                <w:sz w:val="20"/>
                <w:szCs w:val="20"/>
              </w:rPr>
              <w:t>4</w:t>
            </w:r>
          </w:p>
        </w:tc>
      </w:tr>
      <w:tr w:rsidR="00910DD2" w:rsidRPr="0005456B" w:rsidTr="00B370EC">
        <w:trPr>
          <w:trHeight w:val="195"/>
        </w:trPr>
        <w:tc>
          <w:tcPr>
            <w:tcW w:w="568" w:type="dxa"/>
            <w:shd w:val="clear" w:color="auto" w:fill="auto"/>
            <w:noWrap/>
            <w:vAlign w:val="center"/>
          </w:tcPr>
          <w:p w:rsidR="00910DD2" w:rsidRPr="00910DD2" w:rsidRDefault="00910DD2" w:rsidP="00910DD2">
            <w:pPr>
              <w:spacing w:before="0"/>
              <w:rPr>
                <w:rFonts w:cs="Arial"/>
                <w:sz w:val="20"/>
                <w:szCs w:val="20"/>
              </w:rPr>
            </w:pPr>
            <w:r w:rsidRPr="00910DD2">
              <w:rPr>
                <w:rFonts w:cs="Arial"/>
                <w:sz w:val="20"/>
                <w:szCs w:val="20"/>
              </w:rPr>
              <w:t>3.4</w:t>
            </w:r>
          </w:p>
        </w:tc>
        <w:tc>
          <w:tcPr>
            <w:tcW w:w="4394" w:type="dxa"/>
            <w:shd w:val="clear" w:color="auto" w:fill="auto"/>
          </w:tcPr>
          <w:p w:rsidR="00910DD2" w:rsidRPr="00910DD2" w:rsidRDefault="00910DD2" w:rsidP="00910DD2">
            <w:pPr>
              <w:spacing w:before="0"/>
              <w:rPr>
                <w:rFonts w:cs="Arial"/>
                <w:sz w:val="20"/>
                <w:szCs w:val="20"/>
              </w:rPr>
            </w:pPr>
            <w:r w:rsidRPr="00910DD2">
              <w:rPr>
                <w:rFonts w:cs="Arial"/>
                <w:sz w:val="20"/>
                <w:szCs w:val="20"/>
              </w:rPr>
              <w:t>машинист грузоподъемной техники, допущенный для проведения работ в электроустановках</w:t>
            </w:r>
            <w:r w:rsidRPr="00910DD2">
              <w:rPr>
                <w:rFonts w:cs="Arial"/>
                <w:color w:val="000000"/>
                <w:sz w:val="20"/>
                <w:szCs w:val="20"/>
              </w:rPr>
              <w:t xml:space="preserve"> с группой </w:t>
            </w:r>
            <w:r w:rsidRPr="00910DD2">
              <w:rPr>
                <w:rFonts w:cs="Arial"/>
                <w:color w:val="000000"/>
                <w:sz w:val="20"/>
                <w:szCs w:val="20"/>
                <w:lang w:val="en-US"/>
              </w:rPr>
              <w:t>II</w:t>
            </w:r>
            <w:r w:rsidRPr="00910DD2">
              <w:rPr>
                <w:rFonts w:cs="Arial"/>
                <w:color w:val="000000"/>
                <w:sz w:val="20"/>
                <w:szCs w:val="20"/>
              </w:rPr>
              <w:t xml:space="preserve"> по ЭБ</w:t>
            </w:r>
            <w:r w:rsidRPr="00910DD2">
              <w:rPr>
                <w:rFonts w:cs="Arial"/>
                <w:sz w:val="20"/>
                <w:szCs w:val="20"/>
              </w:rPr>
              <w:t xml:space="preserve"> до и выше 1000 В с правами члена бригады.</w:t>
            </w:r>
          </w:p>
        </w:tc>
        <w:tc>
          <w:tcPr>
            <w:tcW w:w="3119" w:type="dxa"/>
            <w:vMerge w:val="restart"/>
            <w:tcBorders>
              <w:top w:val="nil"/>
              <w:bottom w:val="single" w:sz="4" w:space="0" w:color="auto"/>
            </w:tcBorders>
            <w:shd w:val="clear" w:color="auto" w:fill="auto"/>
          </w:tcPr>
          <w:p w:rsidR="00910DD2" w:rsidRPr="00071CC0" w:rsidRDefault="00910DD2" w:rsidP="00910DD2">
            <w:pPr>
              <w:spacing w:before="0"/>
              <w:rPr>
                <w:rFonts w:cs="Arial"/>
                <w:color w:val="000000"/>
                <w:sz w:val="20"/>
                <w:szCs w:val="20"/>
              </w:rPr>
            </w:pPr>
          </w:p>
        </w:tc>
        <w:tc>
          <w:tcPr>
            <w:tcW w:w="1290" w:type="dxa"/>
            <w:shd w:val="clear" w:color="000000" w:fill="FFFFFF"/>
            <w:vAlign w:val="center"/>
          </w:tcPr>
          <w:p w:rsidR="00910DD2" w:rsidRPr="00910DD2" w:rsidRDefault="00910DD2" w:rsidP="00910DD2">
            <w:pPr>
              <w:spacing w:before="0"/>
              <w:rPr>
                <w:rFonts w:cs="Arial"/>
                <w:color w:val="000000"/>
                <w:sz w:val="20"/>
                <w:szCs w:val="20"/>
              </w:rPr>
            </w:pPr>
            <w:r w:rsidRPr="00910DD2">
              <w:rPr>
                <w:rFonts w:cs="Arial"/>
                <w:color w:val="000000"/>
                <w:sz w:val="20"/>
                <w:szCs w:val="20"/>
              </w:rPr>
              <w:t>чел.</w:t>
            </w:r>
          </w:p>
        </w:tc>
        <w:tc>
          <w:tcPr>
            <w:tcW w:w="1417" w:type="dxa"/>
            <w:shd w:val="clear" w:color="000000" w:fill="FFFFFF"/>
            <w:vAlign w:val="center"/>
          </w:tcPr>
          <w:p w:rsidR="00910DD2" w:rsidRPr="00910DD2" w:rsidRDefault="00910DD2" w:rsidP="00910DD2">
            <w:pPr>
              <w:spacing w:before="0"/>
              <w:rPr>
                <w:rFonts w:cs="Arial"/>
                <w:color w:val="000000"/>
                <w:sz w:val="20"/>
                <w:szCs w:val="20"/>
              </w:rPr>
            </w:pPr>
            <w:r w:rsidRPr="00910DD2">
              <w:rPr>
                <w:rFonts w:cs="Arial"/>
                <w:color w:val="000000"/>
                <w:sz w:val="20"/>
                <w:szCs w:val="20"/>
              </w:rPr>
              <w:t>1</w:t>
            </w:r>
          </w:p>
        </w:tc>
      </w:tr>
      <w:tr w:rsidR="00910DD2" w:rsidRPr="0005456B" w:rsidTr="00B370EC">
        <w:trPr>
          <w:trHeight w:val="195"/>
        </w:trPr>
        <w:tc>
          <w:tcPr>
            <w:tcW w:w="568" w:type="dxa"/>
            <w:shd w:val="clear" w:color="auto" w:fill="auto"/>
            <w:noWrap/>
            <w:vAlign w:val="center"/>
          </w:tcPr>
          <w:p w:rsidR="00910DD2" w:rsidRPr="00910DD2" w:rsidRDefault="00910DD2" w:rsidP="00910DD2">
            <w:pPr>
              <w:spacing w:before="0"/>
              <w:rPr>
                <w:rFonts w:cs="Arial"/>
                <w:sz w:val="20"/>
                <w:szCs w:val="20"/>
              </w:rPr>
            </w:pPr>
            <w:r w:rsidRPr="00910DD2">
              <w:rPr>
                <w:rFonts w:cs="Arial"/>
                <w:sz w:val="20"/>
                <w:szCs w:val="20"/>
              </w:rPr>
              <w:t>3.5</w:t>
            </w:r>
          </w:p>
        </w:tc>
        <w:tc>
          <w:tcPr>
            <w:tcW w:w="4394" w:type="dxa"/>
            <w:shd w:val="clear" w:color="auto" w:fill="auto"/>
          </w:tcPr>
          <w:p w:rsidR="00910DD2" w:rsidRPr="00910DD2" w:rsidRDefault="00910DD2" w:rsidP="00910DD2">
            <w:pPr>
              <w:spacing w:before="0"/>
              <w:rPr>
                <w:rFonts w:cs="Arial"/>
                <w:sz w:val="20"/>
                <w:szCs w:val="20"/>
              </w:rPr>
            </w:pPr>
            <w:r w:rsidRPr="00910DD2">
              <w:rPr>
                <w:rFonts w:cs="Arial"/>
                <w:sz w:val="20"/>
                <w:szCs w:val="20"/>
              </w:rPr>
              <w:t>машинист автогидроподъемника, допущенный для проведения работ в электроустановках</w:t>
            </w:r>
            <w:r w:rsidRPr="00910DD2">
              <w:rPr>
                <w:rFonts w:cs="Arial"/>
                <w:color w:val="000000"/>
                <w:sz w:val="20"/>
                <w:szCs w:val="20"/>
              </w:rPr>
              <w:t xml:space="preserve"> с группой </w:t>
            </w:r>
            <w:r w:rsidRPr="00910DD2">
              <w:rPr>
                <w:rFonts w:cs="Arial"/>
                <w:color w:val="000000"/>
                <w:sz w:val="20"/>
                <w:szCs w:val="20"/>
                <w:lang w:val="en-US"/>
              </w:rPr>
              <w:t>II</w:t>
            </w:r>
            <w:r w:rsidRPr="00910DD2">
              <w:rPr>
                <w:rFonts w:cs="Arial"/>
                <w:color w:val="000000"/>
                <w:sz w:val="20"/>
                <w:szCs w:val="20"/>
              </w:rPr>
              <w:t xml:space="preserve"> по ЭБ</w:t>
            </w:r>
            <w:r w:rsidRPr="00910DD2">
              <w:rPr>
                <w:rFonts w:cs="Arial"/>
                <w:sz w:val="20"/>
                <w:szCs w:val="20"/>
              </w:rPr>
              <w:t xml:space="preserve"> до и выше 1000 В с правами члена бригады.</w:t>
            </w:r>
          </w:p>
        </w:tc>
        <w:tc>
          <w:tcPr>
            <w:tcW w:w="3119" w:type="dxa"/>
            <w:vMerge/>
            <w:tcBorders>
              <w:bottom w:val="single" w:sz="4" w:space="0" w:color="auto"/>
            </w:tcBorders>
            <w:shd w:val="clear" w:color="auto" w:fill="auto"/>
          </w:tcPr>
          <w:p w:rsidR="00910DD2" w:rsidRPr="00071CC0" w:rsidRDefault="00910DD2" w:rsidP="00910DD2">
            <w:pPr>
              <w:spacing w:before="0"/>
              <w:rPr>
                <w:rFonts w:cs="Arial"/>
                <w:color w:val="000000"/>
                <w:sz w:val="20"/>
                <w:szCs w:val="20"/>
              </w:rPr>
            </w:pPr>
          </w:p>
        </w:tc>
        <w:tc>
          <w:tcPr>
            <w:tcW w:w="1290" w:type="dxa"/>
            <w:shd w:val="clear" w:color="000000" w:fill="FFFFFF"/>
            <w:vAlign w:val="center"/>
          </w:tcPr>
          <w:p w:rsidR="00910DD2" w:rsidRPr="00910DD2" w:rsidRDefault="00910DD2" w:rsidP="00910DD2">
            <w:pPr>
              <w:spacing w:before="0"/>
              <w:rPr>
                <w:rFonts w:cs="Arial"/>
                <w:color w:val="000000"/>
                <w:sz w:val="20"/>
                <w:szCs w:val="20"/>
              </w:rPr>
            </w:pPr>
            <w:r w:rsidRPr="00910DD2">
              <w:rPr>
                <w:rFonts w:cs="Arial"/>
                <w:color w:val="000000"/>
                <w:sz w:val="20"/>
                <w:szCs w:val="20"/>
              </w:rPr>
              <w:t>чел.</w:t>
            </w:r>
          </w:p>
        </w:tc>
        <w:tc>
          <w:tcPr>
            <w:tcW w:w="1417" w:type="dxa"/>
            <w:shd w:val="clear" w:color="000000" w:fill="FFFFFF"/>
            <w:vAlign w:val="center"/>
          </w:tcPr>
          <w:p w:rsidR="00910DD2" w:rsidRPr="00910DD2" w:rsidRDefault="00910DD2" w:rsidP="00910DD2">
            <w:pPr>
              <w:spacing w:before="0"/>
              <w:rPr>
                <w:rFonts w:cs="Arial"/>
                <w:color w:val="000000"/>
                <w:sz w:val="20"/>
                <w:szCs w:val="20"/>
              </w:rPr>
            </w:pPr>
            <w:r w:rsidRPr="00910DD2">
              <w:rPr>
                <w:rFonts w:cs="Arial"/>
                <w:color w:val="000000"/>
                <w:sz w:val="20"/>
                <w:szCs w:val="20"/>
              </w:rPr>
              <w:t>1</w:t>
            </w:r>
          </w:p>
        </w:tc>
      </w:tr>
      <w:tr w:rsidR="00910DD2" w:rsidRPr="0005456B" w:rsidTr="00B370EC">
        <w:trPr>
          <w:trHeight w:val="195"/>
        </w:trPr>
        <w:tc>
          <w:tcPr>
            <w:tcW w:w="568" w:type="dxa"/>
            <w:shd w:val="clear" w:color="auto" w:fill="auto"/>
            <w:noWrap/>
            <w:vAlign w:val="center"/>
          </w:tcPr>
          <w:p w:rsidR="00910DD2" w:rsidRPr="00910DD2" w:rsidRDefault="00910DD2" w:rsidP="00910DD2">
            <w:pPr>
              <w:spacing w:before="0"/>
              <w:rPr>
                <w:rFonts w:cs="Arial"/>
                <w:sz w:val="20"/>
                <w:szCs w:val="20"/>
              </w:rPr>
            </w:pPr>
            <w:r w:rsidRPr="00910DD2">
              <w:rPr>
                <w:rFonts w:cs="Arial"/>
                <w:sz w:val="20"/>
                <w:szCs w:val="20"/>
              </w:rPr>
              <w:t>4</w:t>
            </w:r>
          </w:p>
        </w:tc>
        <w:tc>
          <w:tcPr>
            <w:tcW w:w="4394" w:type="dxa"/>
            <w:shd w:val="clear" w:color="auto" w:fill="auto"/>
          </w:tcPr>
          <w:p w:rsidR="00910DD2" w:rsidRPr="00910DD2" w:rsidRDefault="00910DD2" w:rsidP="00910DD2">
            <w:pPr>
              <w:spacing w:before="0"/>
              <w:rPr>
                <w:rFonts w:cs="Arial"/>
                <w:sz w:val="20"/>
                <w:szCs w:val="20"/>
              </w:rPr>
            </w:pPr>
            <w:r w:rsidRPr="00910DD2">
              <w:rPr>
                <w:rFonts w:cs="Arial"/>
                <w:sz w:val="20"/>
                <w:szCs w:val="20"/>
              </w:rPr>
              <w:t>Наличие у контрагента необходимой спец. техники или ее аренда, оборудования для выполнения работ по предмету закупки:</w:t>
            </w:r>
          </w:p>
        </w:tc>
        <w:tc>
          <w:tcPr>
            <w:tcW w:w="3119" w:type="dxa"/>
            <w:vMerge w:val="restart"/>
            <w:tcBorders>
              <w:top w:val="single" w:sz="4" w:space="0" w:color="auto"/>
            </w:tcBorders>
            <w:shd w:val="clear" w:color="auto" w:fill="auto"/>
            <w:vAlign w:val="center"/>
          </w:tcPr>
          <w:p w:rsidR="00910DD2" w:rsidRPr="00071CC0" w:rsidRDefault="00910DD2" w:rsidP="00910DD2">
            <w:pPr>
              <w:spacing w:before="0"/>
              <w:rPr>
                <w:rFonts w:cs="Arial"/>
                <w:color w:val="000000"/>
                <w:sz w:val="20"/>
                <w:szCs w:val="20"/>
              </w:rPr>
            </w:pPr>
            <w:r w:rsidRPr="00071CC0">
              <w:rPr>
                <w:rFonts w:cs="Arial"/>
                <w:color w:val="000000"/>
                <w:sz w:val="20"/>
                <w:szCs w:val="20"/>
              </w:rPr>
              <w:t>Справка о наличии производственных мощностей</w:t>
            </w:r>
          </w:p>
          <w:p w:rsidR="00910DD2" w:rsidRPr="00071CC0" w:rsidRDefault="00910DD2" w:rsidP="00910DD2">
            <w:pPr>
              <w:spacing w:before="0"/>
              <w:rPr>
                <w:rFonts w:cs="Arial"/>
                <w:color w:val="000000"/>
                <w:sz w:val="20"/>
                <w:szCs w:val="20"/>
              </w:rPr>
            </w:pPr>
            <w:r w:rsidRPr="00071CC0">
              <w:rPr>
                <w:rFonts w:cs="Arial"/>
                <w:color w:val="000000"/>
                <w:sz w:val="20"/>
                <w:szCs w:val="20"/>
              </w:rPr>
              <w:t>(Форма 9).</w:t>
            </w:r>
          </w:p>
        </w:tc>
        <w:tc>
          <w:tcPr>
            <w:tcW w:w="1290" w:type="dxa"/>
            <w:shd w:val="clear" w:color="000000" w:fill="FFFFFF"/>
            <w:vAlign w:val="center"/>
          </w:tcPr>
          <w:p w:rsidR="00910DD2" w:rsidRPr="00910DD2" w:rsidRDefault="00910DD2" w:rsidP="00910DD2">
            <w:pPr>
              <w:spacing w:before="0"/>
              <w:rPr>
                <w:rFonts w:cs="Arial"/>
                <w:color w:val="000000"/>
                <w:sz w:val="20"/>
                <w:szCs w:val="20"/>
              </w:rPr>
            </w:pPr>
          </w:p>
        </w:tc>
        <w:tc>
          <w:tcPr>
            <w:tcW w:w="1417" w:type="dxa"/>
            <w:shd w:val="clear" w:color="000000" w:fill="FFFFFF"/>
          </w:tcPr>
          <w:p w:rsidR="00910DD2" w:rsidRPr="00910DD2" w:rsidRDefault="00910DD2" w:rsidP="00910DD2">
            <w:pPr>
              <w:spacing w:before="0"/>
              <w:rPr>
                <w:rFonts w:cs="Arial"/>
                <w:color w:val="000000"/>
                <w:sz w:val="20"/>
                <w:szCs w:val="20"/>
              </w:rPr>
            </w:pPr>
          </w:p>
        </w:tc>
      </w:tr>
      <w:tr w:rsidR="00910DD2" w:rsidRPr="0005456B" w:rsidTr="00B370EC">
        <w:trPr>
          <w:trHeight w:val="427"/>
        </w:trPr>
        <w:tc>
          <w:tcPr>
            <w:tcW w:w="568" w:type="dxa"/>
            <w:shd w:val="clear" w:color="auto" w:fill="auto"/>
            <w:noWrap/>
            <w:vAlign w:val="center"/>
          </w:tcPr>
          <w:p w:rsidR="00910DD2" w:rsidRPr="00910DD2" w:rsidRDefault="00910DD2" w:rsidP="00910DD2">
            <w:pPr>
              <w:spacing w:before="0"/>
              <w:rPr>
                <w:rFonts w:cs="Arial"/>
                <w:sz w:val="20"/>
                <w:szCs w:val="20"/>
              </w:rPr>
            </w:pPr>
            <w:r w:rsidRPr="00910DD2">
              <w:rPr>
                <w:rFonts w:cs="Arial"/>
                <w:sz w:val="20"/>
                <w:szCs w:val="20"/>
              </w:rPr>
              <w:t>4.1</w:t>
            </w:r>
          </w:p>
        </w:tc>
        <w:tc>
          <w:tcPr>
            <w:tcW w:w="4394" w:type="dxa"/>
            <w:shd w:val="clear" w:color="auto" w:fill="auto"/>
          </w:tcPr>
          <w:p w:rsidR="00910DD2" w:rsidRPr="00910DD2" w:rsidRDefault="00910DD2" w:rsidP="00910DD2">
            <w:pPr>
              <w:spacing w:before="0"/>
              <w:rPr>
                <w:rFonts w:cs="Arial"/>
                <w:sz w:val="20"/>
                <w:szCs w:val="20"/>
              </w:rPr>
            </w:pPr>
            <w:r w:rsidRPr="00910DD2">
              <w:rPr>
                <w:rFonts w:cs="Arial"/>
                <w:sz w:val="20"/>
                <w:szCs w:val="20"/>
              </w:rPr>
              <w:t xml:space="preserve">наличие грузоподъемной техники </w:t>
            </w:r>
            <w:r w:rsidRPr="00910DD2">
              <w:rPr>
                <w:rFonts w:cs="Arial"/>
                <w:sz w:val="20"/>
                <w:szCs w:val="20"/>
                <w:lang w:val="en-US"/>
              </w:rPr>
              <w:t>Q</w:t>
            </w:r>
            <w:r w:rsidRPr="00910DD2">
              <w:rPr>
                <w:rFonts w:cs="Arial"/>
                <w:sz w:val="20"/>
                <w:szCs w:val="20"/>
              </w:rPr>
              <w:t xml:space="preserve"> = от 16  до 25 т</w:t>
            </w:r>
          </w:p>
        </w:tc>
        <w:tc>
          <w:tcPr>
            <w:tcW w:w="3119" w:type="dxa"/>
            <w:vMerge/>
            <w:shd w:val="clear" w:color="auto" w:fill="auto"/>
            <w:vAlign w:val="center"/>
          </w:tcPr>
          <w:p w:rsidR="00910DD2" w:rsidRPr="00910DD2" w:rsidRDefault="00910DD2" w:rsidP="00910DD2">
            <w:pPr>
              <w:spacing w:before="0"/>
              <w:rPr>
                <w:rFonts w:cs="Arial"/>
                <w:color w:val="000000"/>
                <w:sz w:val="20"/>
                <w:szCs w:val="20"/>
              </w:rPr>
            </w:pPr>
          </w:p>
        </w:tc>
        <w:tc>
          <w:tcPr>
            <w:tcW w:w="1290" w:type="dxa"/>
            <w:shd w:val="clear" w:color="000000" w:fill="FFFFFF"/>
            <w:vAlign w:val="center"/>
          </w:tcPr>
          <w:p w:rsidR="00910DD2" w:rsidRPr="00910DD2" w:rsidRDefault="00910DD2" w:rsidP="00910DD2">
            <w:pPr>
              <w:spacing w:before="0"/>
              <w:rPr>
                <w:rFonts w:cs="Arial"/>
                <w:color w:val="000000"/>
                <w:sz w:val="20"/>
                <w:szCs w:val="20"/>
              </w:rPr>
            </w:pPr>
            <w:r w:rsidRPr="00910DD2">
              <w:rPr>
                <w:rFonts w:cs="Arial"/>
                <w:color w:val="000000"/>
                <w:sz w:val="20"/>
                <w:szCs w:val="20"/>
              </w:rPr>
              <w:t>ед.</w:t>
            </w:r>
          </w:p>
        </w:tc>
        <w:tc>
          <w:tcPr>
            <w:tcW w:w="1417" w:type="dxa"/>
            <w:shd w:val="clear" w:color="000000" w:fill="FFFFFF"/>
            <w:vAlign w:val="center"/>
          </w:tcPr>
          <w:p w:rsidR="00910DD2" w:rsidRPr="00910DD2" w:rsidRDefault="00910DD2" w:rsidP="00910DD2">
            <w:pPr>
              <w:spacing w:before="0"/>
              <w:rPr>
                <w:rFonts w:cs="Arial"/>
                <w:color w:val="000000"/>
                <w:sz w:val="20"/>
                <w:szCs w:val="20"/>
              </w:rPr>
            </w:pPr>
            <w:r w:rsidRPr="00910DD2">
              <w:rPr>
                <w:rFonts w:cs="Arial"/>
                <w:color w:val="000000"/>
                <w:sz w:val="20"/>
                <w:szCs w:val="20"/>
              </w:rPr>
              <w:t>1</w:t>
            </w:r>
          </w:p>
        </w:tc>
      </w:tr>
      <w:tr w:rsidR="00910DD2" w:rsidRPr="0005456B" w:rsidTr="00B370EC">
        <w:trPr>
          <w:trHeight w:val="369"/>
        </w:trPr>
        <w:tc>
          <w:tcPr>
            <w:tcW w:w="568" w:type="dxa"/>
            <w:shd w:val="clear" w:color="auto" w:fill="auto"/>
            <w:noWrap/>
            <w:vAlign w:val="center"/>
          </w:tcPr>
          <w:p w:rsidR="00910DD2" w:rsidRPr="00910DD2" w:rsidRDefault="00910DD2" w:rsidP="00910DD2">
            <w:pPr>
              <w:spacing w:before="0"/>
              <w:rPr>
                <w:rFonts w:cs="Arial"/>
                <w:sz w:val="20"/>
                <w:szCs w:val="20"/>
              </w:rPr>
            </w:pPr>
            <w:r w:rsidRPr="00910DD2">
              <w:rPr>
                <w:rFonts w:cs="Arial"/>
                <w:sz w:val="20"/>
                <w:szCs w:val="20"/>
              </w:rPr>
              <w:t>4.2</w:t>
            </w:r>
          </w:p>
        </w:tc>
        <w:tc>
          <w:tcPr>
            <w:tcW w:w="4394" w:type="dxa"/>
            <w:shd w:val="clear" w:color="auto" w:fill="auto"/>
          </w:tcPr>
          <w:p w:rsidR="00910DD2" w:rsidRPr="00910DD2" w:rsidRDefault="00910DD2" w:rsidP="00910DD2">
            <w:pPr>
              <w:spacing w:before="0"/>
              <w:rPr>
                <w:rFonts w:cs="Arial"/>
                <w:sz w:val="20"/>
                <w:szCs w:val="20"/>
              </w:rPr>
            </w:pPr>
            <w:r w:rsidRPr="00910DD2">
              <w:rPr>
                <w:rFonts w:cs="Arial"/>
                <w:sz w:val="20"/>
                <w:szCs w:val="20"/>
              </w:rPr>
              <w:t xml:space="preserve">автогидроподъемник </w:t>
            </w:r>
            <w:r w:rsidRPr="00910DD2">
              <w:rPr>
                <w:rFonts w:cs="Arial"/>
                <w:sz w:val="20"/>
                <w:szCs w:val="20"/>
                <w:lang w:val="en-US"/>
              </w:rPr>
              <w:t>h</w:t>
            </w:r>
            <w:r w:rsidRPr="00910DD2">
              <w:rPr>
                <w:rFonts w:cs="Arial"/>
                <w:sz w:val="20"/>
                <w:szCs w:val="20"/>
              </w:rPr>
              <w:t>=22м и выше на шасси вездехода</w:t>
            </w:r>
          </w:p>
        </w:tc>
        <w:tc>
          <w:tcPr>
            <w:tcW w:w="3119" w:type="dxa"/>
            <w:vMerge/>
            <w:shd w:val="clear" w:color="auto" w:fill="auto"/>
          </w:tcPr>
          <w:p w:rsidR="00910DD2" w:rsidRPr="00910DD2" w:rsidRDefault="00910DD2" w:rsidP="00910DD2">
            <w:pPr>
              <w:spacing w:before="0"/>
              <w:rPr>
                <w:rFonts w:cs="Arial"/>
                <w:color w:val="000000"/>
                <w:sz w:val="20"/>
                <w:szCs w:val="20"/>
              </w:rPr>
            </w:pPr>
          </w:p>
        </w:tc>
        <w:tc>
          <w:tcPr>
            <w:tcW w:w="1290" w:type="dxa"/>
            <w:shd w:val="clear" w:color="000000" w:fill="FFFFFF"/>
            <w:vAlign w:val="center"/>
          </w:tcPr>
          <w:p w:rsidR="00910DD2" w:rsidRPr="00910DD2" w:rsidRDefault="00910DD2" w:rsidP="00910DD2">
            <w:pPr>
              <w:spacing w:before="0"/>
              <w:rPr>
                <w:rFonts w:cs="Arial"/>
                <w:color w:val="000000"/>
                <w:sz w:val="20"/>
                <w:szCs w:val="20"/>
              </w:rPr>
            </w:pPr>
            <w:r w:rsidRPr="00910DD2">
              <w:rPr>
                <w:rFonts w:cs="Arial"/>
                <w:color w:val="000000"/>
                <w:sz w:val="20"/>
                <w:szCs w:val="20"/>
              </w:rPr>
              <w:t>ед.</w:t>
            </w:r>
          </w:p>
        </w:tc>
        <w:tc>
          <w:tcPr>
            <w:tcW w:w="1417" w:type="dxa"/>
            <w:shd w:val="clear" w:color="000000" w:fill="FFFFFF"/>
            <w:vAlign w:val="center"/>
          </w:tcPr>
          <w:p w:rsidR="00910DD2" w:rsidRPr="00910DD2" w:rsidRDefault="00910DD2" w:rsidP="00910DD2">
            <w:pPr>
              <w:spacing w:before="0"/>
              <w:rPr>
                <w:rFonts w:cs="Arial"/>
                <w:color w:val="000000"/>
                <w:sz w:val="20"/>
                <w:szCs w:val="20"/>
              </w:rPr>
            </w:pPr>
            <w:r w:rsidRPr="00910DD2">
              <w:rPr>
                <w:rFonts w:cs="Arial"/>
                <w:color w:val="000000"/>
                <w:sz w:val="20"/>
                <w:szCs w:val="20"/>
              </w:rPr>
              <w:t>1</w:t>
            </w:r>
          </w:p>
        </w:tc>
      </w:tr>
      <w:tr w:rsidR="00910DD2" w:rsidRPr="0005456B" w:rsidTr="00B370EC">
        <w:trPr>
          <w:trHeight w:val="211"/>
        </w:trPr>
        <w:tc>
          <w:tcPr>
            <w:tcW w:w="568" w:type="dxa"/>
            <w:shd w:val="clear" w:color="auto" w:fill="auto"/>
            <w:noWrap/>
            <w:vAlign w:val="center"/>
          </w:tcPr>
          <w:p w:rsidR="00910DD2" w:rsidRPr="00910DD2" w:rsidRDefault="00910DD2" w:rsidP="00910DD2">
            <w:pPr>
              <w:spacing w:before="0"/>
              <w:rPr>
                <w:rFonts w:cs="Arial"/>
                <w:sz w:val="20"/>
                <w:szCs w:val="20"/>
              </w:rPr>
            </w:pPr>
            <w:r w:rsidRPr="00910DD2">
              <w:rPr>
                <w:rFonts w:cs="Arial"/>
                <w:sz w:val="20"/>
                <w:szCs w:val="20"/>
              </w:rPr>
              <w:t>4.3</w:t>
            </w:r>
          </w:p>
        </w:tc>
        <w:tc>
          <w:tcPr>
            <w:tcW w:w="4394" w:type="dxa"/>
            <w:shd w:val="clear" w:color="auto" w:fill="auto"/>
          </w:tcPr>
          <w:p w:rsidR="00910DD2" w:rsidRPr="00910DD2" w:rsidRDefault="00910DD2" w:rsidP="00910DD2">
            <w:pPr>
              <w:spacing w:before="0"/>
              <w:rPr>
                <w:rFonts w:cs="Arial"/>
                <w:sz w:val="20"/>
                <w:szCs w:val="20"/>
              </w:rPr>
            </w:pPr>
            <w:r w:rsidRPr="00910DD2">
              <w:rPr>
                <w:rFonts w:cs="Arial"/>
                <w:sz w:val="20"/>
                <w:szCs w:val="20"/>
              </w:rPr>
              <w:t>сварочный трансформатор</w:t>
            </w:r>
          </w:p>
        </w:tc>
        <w:tc>
          <w:tcPr>
            <w:tcW w:w="3119" w:type="dxa"/>
            <w:vMerge/>
            <w:shd w:val="clear" w:color="auto" w:fill="auto"/>
          </w:tcPr>
          <w:p w:rsidR="00910DD2" w:rsidRPr="00910DD2" w:rsidRDefault="00910DD2" w:rsidP="00910DD2">
            <w:pPr>
              <w:spacing w:before="0"/>
              <w:rPr>
                <w:rFonts w:cs="Arial"/>
                <w:color w:val="000000"/>
                <w:sz w:val="20"/>
                <w:szCs w:val="20"/>
              </w:rPr>
            </w:pPr>
          </w:p>
        </w:tc>
        <w:tc>
          <w:tcPr>
            <w:tcW w:w="1290" w:type="dxa"/>
            <w:shd w:val="clear" w:color="000000" w:fill="FFFFFF"/>
            <w:vAlign w:val="center"/>
          </w:tcPr>
          <w:p w:rsidR="00910DD2" w:rsidRPr="00910DD2" w:rsidRDefault="00910DD2" w:rsidP="00910DD2">
            <w:pPr>
              <w:spacing w:before="0"/>
              <w:rPr>
                <w:rFonts w:cs="Arial"/>
                <w:color w:val="000000"/>
                <w:sz w:val="20"/>
                <w:szCs w:val="20"/>
              </w:rPr>
            </w:pPr>
            <w:r w:rsidRPr="00910DD2">
              <w:rPr>
                <w:rFonts w:cs="Arial"/>
                <w:color w:val="000000"/>
                <w:sz w:val="20"/>
                <w:szCs w:val="20"/>
              </w:rPr>
              <w:t>ед.</w:t>
            </w:r>
          </w:p>
        </w:tc>
        <w:tc>
          <w:tcPr>
            <w:tcW w:w="1417" w:type="dxa"/>
            <w:shd w:val="clear" w:color="000000" w:fill="FFFFFF"/>
            <w:vAlign w:val="center"/>
          </w:tcPr>
          <w:p w:rsidR="00910DD2" w:rsidRPr="00910DD2" w:rsidRDefault="00910DD2" w:rsidP="00910DD2">
            <w:pPr>
              <w:spacing w:before="0"/>
              <w:rPr>
                <w:rFonts w:cs="Arial"/>
                <w:color w:val="000000"/>
                <w:sz w:val="20"/>
                <w:szCs w:val="20"/>
              </w:rPr>
            </w:pPr>
            <w:r w:rsidRPr="00910DD2">
              <w:rPr>
                <w:rFonts w:cs="Arial"/>
                <w:color w:val="000000"/>
                <w:sz w:val="20"/>
                <w:szCs w:val="20"/>
              </w:rPr>
              <w:t xml:space="preserve">1 </w:t>
            </w:r>
          </w:p>
        </w:tc>
      </w:tr>
      <w:tr w:rsidR="00910DD2" w:rsidRPr="0005456B" w:rsidTr="00B370EC">
        <w:trPr>
          <w:trHeight w:val="189"/>
        </w:trPr>
        <w:tc>
          <w:tcPr>
            <w:tcW w:w="568" w:type="dxa"/>
            <w:shd w:val="clear" w:color="auto" w:fill="auto"/>
            <w:noWrap/>
            <w:vAlign w:val="center"/>
          </w:tcPr>
          <w:p w:rsidR="00910DD2" w:rsidRPr="00910DD2" w:rsidRDefault="00910DD2" w:rsidP="00910DD2">
            <w:pPr>
              <w:spacing w:before="0"/>
              <w:rPr>
                <w:rFonts w:cs="Arial"/>
                <w:sz w:val="20"/>
                <w:szCs w:val="20"/>
              </w:rPr>
            </w:pPr>
            <w:r w:rsidRPr="00910DD2">
              <w:rPr>
                <w:rFonts w:cs="Arial"/>
                <w:sz w:val="20"/>
                <w:szCs w:val="20"/>
              </w:rPr>
              <w:t>4.4</w:t>
            </w:r>
          </w:p>
        </w:tc>
        <w:tc>
          <w:tcPr>
            <w:tcW w:w="4394" w:type="dxa"/>
            <w:shd w:val="clear" w:color="auto" w:fill="auto"/>
          </w:tcPr>
          <w:p w:rsidR="00910DD2" w:rsidRPr="00910DD2" w:rsidRDefault="00910DD2" w:rsidP="00910DD2">
            <w:pPr>
              <w:spacing w:before="0"/>
              <w:rPr>
                <w:rFonts w:cs="Arial"/>
                <w:sz w:val="20"/>
                <w:szCs w:val="20"/>
              </w:rPr>
            </w:pPr>
            <w:r w:rsidRPr="00910DD2">
              <w:rPr>
                <w:rFonts w:cs="Arial"/>
                <w:sz w:val="20"/>
                <w:szCs w:val="20"/>
              </w:rPr>
              <w:t>монтажные приспособления</w:t>
            </w:r>
          </w:p>
        </w:tc>
        <w:tc>
          <w:tcPr>
            <w:tcW w:w="3119" w:type="dxa"/>
            <w:vMerge/>
            <w:tcBorders>
              <w:bottom w:val="nil"/>
            </w:tcBorders>
            <w:shd w:val="clear" w:color="auto" w:fill="auto"/>
          </w:tcPr>
          <w:p w:rsidR="00910DD2" w:rsidRPr="00910DD2" w:rsidRDefault="00910DD2" w:rsidP="00910DD2">
            <w:pPr>
              <w:spacing w:before="0"/>
              <w:rPr>
                <w:rFonts w:cs="Arial"/>
                <w:color w:val="000000"/>
                <w:sz w:val="20"/>
                <w:szCs w:val="20"/>
              </w:rPr>
            </w:pPr>
          </w:p>
        </w:tc>
        <w:tc>
          <w:tcPr>
            <w:tcW w:w="1290" w:type="dxa"/>
            <w:shd w:val="clear" w:color="000000" w:fill="FFFFFF"/>
            <w:vAlign w:val="center"/>
          </w:tcPr>
          <w:p w:rsidR="00910DD2" w:rsidRPr="00910DD2" w:rsidRDefault="00910DD2" w:rsidP="00910DD2">
            <w:pPr>
              <w:spacing w:before="0"/>
              <w:rPr>
                <w:rFonts w:cs="Arial"/>
                <w:color w:val="000000"/>
                <w:sz w:val="20"/>
                <w:szCs w:val="20"/>
              </w:rPr>
            </w:pPr>
            <w:r w:rsidRPr="00910DD2">
              <w:rPr>
                <w:rFonts w:cs="Arial"/>
                <w:color w:val="000000"/>
                <w:sz w:val="20"/>
                <w:szCs w:val="20"/>
              </w:rPr>
              <w:t>ед.</w:t>
            </w:r>
          </w:p>
        </w:tc>
        <w:tc>
          <w:tcPr>
            <w:tcW w:w="1417" w:type="dxa"/>
            <w:shd w:val="clear" w:color="000000" w:fill="FFFFFF"/>
            <w:vAlign w:val="center"/>
          </w:tcPr>
          <w:p w:rsidR="00910DD2" w:rsidRPr="00910DD2" w:rsidRDefault="00910DD2" w:rsidP="00910DD2">
            <w:pPr>
              <w:spacing w:before="0"/>
              <w:rPr>
                <w:rFonts w:cs="Arial"/>
                <w:color w:val="000000"/>
                <w:sz w:val="20"/>
                <w:szCs w:val="20"/>
              </w:rPr>
            </w:pPr>
            <w:r w:rsidRPr="00910DD2">
              <w:rPr>
                <w:rFonts w:cs="Arial"/>
                <w:color w:val="000000"/>
                <w:sz w:val="20"/>
                <w:szCs w:val="20"/>
              </w:rPr>
              <w:t>1</w:t>
            </w:r>
          </w:p>
        </w:tc>
      </w:tr>
      <w:tr w:rsidR="00910DD2" w:rsidRPr="0005456B" w:rsidTr="00B370EC">
        <w:trPr>
          <w:trHeight w:val="235"/>
        </w:trPr>
        <w:tc>
          <w:tcPr>
            <w:tcW w:w="568" w:type="dxa"/>
            <w:shd w:val="clear" w:color="auto" w:fill="auto"/>
            <w:noWrap/>
            <w:vAlign w:val="center"/>
          </w:tcPr>
          <w:p w:rsidR="00910DD2" w:rsidRPr="00910DD2" w:rsidRDefault="00910DD2" w:rsidP="00910DD2">
            <w:pPr>
              <w:spacing w:before="0"/>
              <w:rPr>
                <w:rFonts w:cs="Arial"/>
                <w:sz w:val="20"/>
                <w:szCs w:val="20"/>
              </w:rPr>
            </w:pPr>
            <w:r w:rsidRPr="00910DD2">
              <w:rPr>
                <w:rFonts w:cs="Arial"/>
                <w:sz w:val="20"/>
                <w:szCs w:val="20"/>
              </w:rPr>
              <w:t>4.5</w:t>
            </w:r>
          </w:p>
        </w:tc>
        <w:tc>
          <w:tcPr>
            <w:tcW w:w="4394" w:type="dxa"/>
            <w:shd w:val="clear" w:color="auto" w:fill="auto"/>
          </w:tcPr>
          <w:p w:rsidR="00910DD2" w:rsidRPr="00910DD2" w:rsidRDefault="00910DD2" w:rsidP="00910DD2">
            <w:pPr>
              <w:spacing w:before="0"/>
              <w:rPr>
                <w:rFonts w:cs="Arial"/>
                <w:sz w:val="20"/>
                <w:szCs w:val="20"/>
              </w:rPr>
            </w:pPr>
            <w:r w:rsidRPr="00910DD2">
              <w:rPr>
                <w:rFonts w:cs="Arial"/>
                <w:sz w:val="20"/>
                <w:szCs w:val="20"/>
              </w:rPr>
              <w:t>генератор сварочный</w:t>
            </w:r>
          </w:p>
        </w:tc>
        <w:tc>
          <w:tcPr>
            <w:tcW w:w="3119" w:type="dxa"/>
            <w:tcBorders>
              <w:top w:val="nil"/>
              <w:bottom w:val="nil"/>
            </w:tcBorders>
            <w:shd w:val="clear" w:color="auto" w:fill="auto"/>
          </w:tcPr>
          <w:p w:rsidR="00910DD2" w:rsidRPr="00910DD2" w:rsidRDefault="00910DD2" w:rsidP="00910DD2">
            <w:pPr>
              <w:spacing w:before="0"/>
              <w:rPr>
                <w:rFonts w:cs="Arial"/>
                <w:color w:val="000000"/>
                <w:sz w:val="20"/>
                <w:szCs w:val="20"/>
              </w:rPr>
            </w:pPr>
          </w:p>
        </w:tc>
        <w:tc>
          <w:tcPr>
            <w:tcW w:w="1290" w:type="dxa"/>
            <w:shd w:val="clear" w:color="000000" w:fill="FFFFFF"/>
            <w:vAlign w:val="center"/>
          </w:tcPr>
          <w:p w:rsidR="00910DD2" w:rsidRPr="00910DD2" w:rsidRDefault="00910DD2" w:rsidP="00910DD2">
            <w:pPr>
              <w:spacing w:before="0"/>
              <w:rPr>
                <w:rFonts w:cs="Arial"/>
                <w:color w:val="000000"/>
                <w:sz w:val="20"/>
                <w:szCs w:val="20"/>
              </w:rPr>
            </w:pPr>
            <w:r w:rsidRPr="00910DD2">
              <w:rPr>
                <w:rFonts w:cs="Arial"/>
                <w:color w:val="000000"/>
                <w:sz w:val="20"/>
                <w:szCs w:val="20"/>
              </w:rPr>
              <w:t>ед.</w:t>
            </w:r>
          </w:p>
        </w:tc>
        <w:tc>
          <w:tcPr>
            <w:tcW w:w="1417" w:type="dxa"/>
            <w:shd w:val="clear" w:color="000000" w:fill="FFFFFF"/>
            <w:vAlign w:val="center"/>
          </w:tcPr>
          <w:p w:rsidR="00910DD2" w:rsidRPr="00910DD2" w:rsidRDefault="00910DD2" w:rsidP="00910DD2">
            <w:pPr>
              <w:spacing w:before="0"/>
              <w:rPr>
                <w:rFonts w:cs="Arial"/>
                <w:color w:val="000000"/>
                <w:sz w:val="20"/>
                <w:szCs w:val="20"/>
              </w:rPr>
            </w:pPr>
            <w:r w:rsidRPr="00910DD2">
              <w:rPr>
                <w:rFonts w:cs="Arial"/>
                <w:color w:val="000000"/>
                <w:sz w:val="20"/>
                <w:szCs w:val="20"/>
              </w:rPr>
              <w:t xml:space="preserve">1 </w:t>
            </w:r>
          </w:p>
        </w:tc>
      </w:tr>
      <w:tr w:rsidR="00910DD2" w:rsidRPr="0005456B" w:rsidTr="00B370EC">
        <w:trPr>
          <w:trHeight w:val="277"/>
        </w:trPr>
        <w:tc>
          <w:tcPr>
            <w:tcW w:w="568" w:type="dxa"/>
            <w:shd w:val="clear" w:color="auto" w:fill="auto"/>
            <w:noWrap/>
            <w:vAlign w:val="center"/>
          </w:tcPr>
          <w:p w:rsidR="00910DD2" w:rsidRPr="00910DD2" w:rsidRDefault="00910DD2" w:rsidP="00910DD2">
            <w:pPr>
              <w:spacing w:before="0"/>
              <w:rPr>
                <w:rFonts w:cs="Arial"/>
                <w:sz w:val="20"/>
                <w:szCs w:val="20"/>
              </w:rPr>
            </w:pPr>
            <w:r w:rsidRPr="00910DD2">
              <w:rPr>
                <w:rFonts w:cs="Arial"/>
                <w:sz w:val="20"/>
                <w:szCs w:val="20"/>
              </w:rPr>
              <w:t>4.6</w:t>
            </w:r>
          </w:p>
        </w:tc>
        <w:tc>
          <w:tcPr>
            <w:tcW w:w="4394" w:type="dxa"/>
            <w:shd w:val="clear" w:color="auto" w:fill="auto"/>
          </w:tcPr>
          <w:p w:rsidR="00910DD2" w:rsidRPr="00910DD2" w:rsidRDefault="00910DD2" w:rsidP="00910DD2">
            <w:pPr>
              <w:spacing w:before="0"/>
              <w:rPr>
                <w:rFonts w:cs="Arial"/>
                <w:sz w:val="20"/>
                <w:szCs w:val="20"/>
              </w:rPr>
            </w:pPr>
            <w:r w:rsidRPr="00910DD2">
              <w:rPr>
                <w:rFonts w:cs="Arial"/>
                <w:sz w:val="20"/>
                <w:szCs w:val="20"/>
              </w:rPr>
              <w:t>механизм для соединения и резки проводов</w:t>
            </w:r>
          </w:p>
        </w:tc>
        <w:tc>
          <w:tcPr>
            <w:tcW w:w="3119" w:type="dxa"/>
            <w:tcBorders>
              <w:top w:val="nil"/>
            </w:tcBorders>
            <w:shd w:val="clear" w:color="auto" w:fill="auto"/>
          </w:tcPr>
          <w:p w:rsidR="00910DD2" w:rsidRPr="00910DD2" w:rsidRDefault="00910DD2" w:rsidP="00910DD2">
            <w:pPr>
              <w:spacing w:before="0"/>
              <w:rPr>
                <w:rFonts w:cs="Arial"/>
                <w:color w:val="000000"/>
                <w:sz w:val="20"/>
                <w:szCs w:val="20"/>
              </w:rPr>
            </w:pPr>
          </w:p>
        </w:tc>
        <w:tc>
          <w:tcPr>
            <w:tcW w:w="1290" w:type="dxa"/>
            <w:shd w:val="clear" w:color="000000" w:fill="FFFFFF"/>
            <w:vAlign w:val="center"/>
          </w:tcPr>
          <w:p w:rsidR="00910DD2" w:rsidRPr="00910DD2" w:rsidRDefault="00910DD2" w:rsidP="00910DD2">
            <w:pPr>
              <w:spacing w:before="0"/>
              <w:rPr>
                <w:rFonts w:cs="Arial"/>
                <w:color w:val="000000"/>
                <w:sz w:val="20"/>
                <w:szCs w:val="20"/>
              </w:rPr>
            </w:pPr>
            <w:r w:rsidRPr="00910DD2">
              <w:rPr>
                <w:rFonts w:cs="Arial"/>
                <w:color w:val="000000"/>
                <w:sz w:val="20"/>
                <w:szCs w:val="20"/>
              </w:rPr>
              <w:t>ед.</w:t>
            </w:r>
          </w:p>
        </w:tc>
        <w:tc>
          <w:tcPr>
            <w:tcW w:w="1417" w:type="dxa"/>
            <w:shd w:val="clear" w:color="000000" w:fill="FFFFFF"/>
            <w:vAlign w:val="center"/>
          </w:tcPr>
          <w:p w:rsidR="00910DD2" w:rsidRPr="00910DD2" w:rsidRDefault="00910DD2" w:rsidP="00910DD2">
            <w:pPr>
              <w:pStyle w:val="ac"/>
              <w:numPr>
                <w:ilvl w:val="0"/>
                <w:numId w:val="15"/>
              </w:numPr>
              <w:spacing w:before="0"/>
              <w:rPr>
                <w:rFonts w:cs="Arial"/>
                <w:color w:val="000000"/>
                <w:sz w:val="20"/>
                <w:szCs w:val="20"/>
              </w:rPr>
            </w:pPr>
          </w:p>
        </w:tc>
      </w:tr>
    </w:tbl>
    <w:p w:rsidR="009D3D7C" w:rsidRPr="00872EE6" w:rsidRDefault="00910DD2" w:rsidP="00910DD2">
      <w:pPr>
        <w:pStyle w:val="ac"/>
        <w:autoSpaceDE w:val="0"/>
        <w:spacing w:before="240" w:after="120"/>
        <w:ind w:left="869"/>
        <w:jc w:val="both"/>
        <w:rPr>
          <w:rFonts w:cs="Arial"/>
          <w:b/>
          <w:iCs/>
          <w:szCs w:val="22"/>
        </w:rPr>
      </w:pPr>
      <w:r>
        <w:rPr>
          <w:rFonts w:cs="Arial"/>
          <w:b/>
          <w:iCs/>
          <w:szCs w:val="22"/>
        </w:rPr>
        <w:t xml:space="preserve">4. </w:t>
      </w:r>
      <w:r w:rsidR="009D3D7C" w:rsidRPr="00872EE6">
        <w:rPr>
          <w:rFonts w:cs="Arial"/>
          <w:b/>
          <w:iCs/>
          <w:szCs w:val="22"/>
        </w:rPr>
        <w:t xml:space="preserve">Условия выполнения работ. </w:t>
      </w:r>
    </w:p>
    <w:p w:rsidR="0074540B" w:rsidRDefault="0074540B" w:rsidP="0074540B">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w:t>
      </w:r>
      <w:r w:rsidR="0052356B">
        <w:rPr>
          <w:szCs w:val="22"/>
        </w:rPr>
        <w:t>.п</w:t>
      </w:r>
      <w:r>
        <w:rPr>
          <w:szCs w:val="22"/>
        </w:rPr>
        <w:t>.</w:t>
      </w:r>
      <w:r w:rsidR="0052356B">
        <w:rPr>
          <w:szCs w:val="22"/>
        </w:rPr>
        <w:t xml:space="preserve">5.5., </w:t>
      </w:r>
      <w:r>
        <w:rPr>
          <w:szCs w:val="22"/>
        </w:rPr>
        <w:t>6.6 проекта Договора. Данные нормативные акты передаются Контрагенту Заказчиком в электронном виде, посредством электронной почты.</w:t>
      </w:r>
    </w:p>
    <w:p w:rsidR="0074540B" w:rsidRDefault="0074540B" w:rsidP="0074540B">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74540B" w:rsidRDefault="0074540B" w:rsidP="0074540B">
      <w:pPr>
        <w:autoSpaceDE w:val="0"/>
        <w:ind w:firstLine="720"/>
        <w:jc w:val="both"/>
        <w:rPr>
          <w:color w:val="FF0000"/>
          <w:szCs w:val="22"/>
        </w:rPr>
      </w:pPr>
      <w:r>
        <w:rPr>
          <w:szCs w:val="22"/>
        </w:rPr>
        <w:t>Все поставляемые для выполнения работ материалы, инструмент должны иметь:</w:t>
      </w:r>
    </w:p>
    <w:p w:rsidR="00910DD2" w:rsidRPr="00910DD2" w:rsidRDefault="00910DD2" w:rsidP="00910DD2">
      <w:pPr>
        <w:numPr>
          <w:ilvl w:val="0"/>
          <w:numId w:val="4"/>
        </w:numPr>
        <w:spacing w:before="0"/>
        <w:contextualSpacing/>
        <w:jc w:val="both"/>
        <w:rPr>
          <w:szCs w:val="22"/>
        </w:rPr>
      </w:pPr>
      <w:r w:rsidRPr="00910DD2">
        <w:rPr>
          <w:szCs w:val="22"/>
        </w:rPr>
        <w:t>Сертификаты качества, выданные производите</w:t>
      </w:r>
      <w:r>
        <w:rPr>
          <w:szCs w:val="22"/>
        </w:rPr>
        <w:t>лем.</w:t>
      </w:r>
    </w:p>
    <w:p w:rsidR="00910DD2" w:rsidRPr="00910DD2" w:rsidRDefault="00910DD2" w:rsidP="00910DD2">
      <w:pPr>
        <w:numPr>
          <w:ilvl w:val="0"/>
          <w:numId w:val="4"/>
        </w:numPr>
        <w:spacing w:before="0"/>
        <w:contextualSpacing/>
        <w:jc w:val="both"/>
        <w:rPr>
          <w:szCs w:val="22"/>
        </w:rPr>
      </w:pPr>
      <w:r w:rsidRPr="00910DD2">
        <w:rPr>
          <w:szCs w:val="22"/>
        </w:rPr>
        <w:t>Сертификаты соответствия Го</w:t>
      </w:r>
      <w:r>
        <w:rPr>
          <w:szCs w:val="22"/>
        </w:rPr>
        <w:t>сстандарта Российской Федерации.</w:t>
      </w:r>
    </w:p>
    <w:p w:rsidR="00910DD2" w:rsidRPr="00910DD2" w:rsidRDefault="00910DD2" w:rsidP="00910DD2">
      <w:pPr>
        <w:numPr>
          <w:ilvl w:val="0"/>
          <w:numId w:val="4"/>
        </w:numPr>
        <w:spacing w:before="0"/>
        <w:contextualSpacing/>
        <w:jc w:val="both"/>
        <w:rPr>
          <w:szCs w:val="22"/>
        </w:rPr>
      </w:pPr>
      <w:r w:rsidRPr="00910DD2">
        <w:rPr>
          <w:szCs w:val="22"/>
        </w:rPr>
        <w:t>Обоснование безопасности, для продукции, подпадающей под требования технического регламента о бе</w:t>
      </w:r>
      <w:r>
        <w:rPr>
          <w:szCs w:val="22"/>
        </w:rPr>
        <w:t>зопасности машин и оборудования.</w:t>
      </w:r>
    </w:p>
    <w:p w:rsidR="00910DD2" w:rsidRDefault="00910DD2" w:rsidP="00910DD2">
      <w:pPr>
        <w:numPr>
          <w:ilvl w:val="0"/>
          <w:numId w:val="4"/>
        </w:numPr>
        <w:suppressAutoHyphens/>
        <w:autoSpaceDE w:val="0"/>
        <w:spacing w:before="0"/>
        <w:jc w:val="both"/>
        <w:rPr>
          <w:szCs w:val="22"/>
        </w:rPr>
      </w:pPr>
      <w:r w:rsidRPr="00910DD2">
        <w:rPr>
          <w:szCs w:val="22"/>
        </w:rPr>
        <w:t>Технические паспорта и другие документы, удостоверяющие их качество</w:t>
      </w:r>
      <w:r>
        <w:rPr>
          <w:szCs w:val="22"/>
        </w:rPr>
        <w:t>.</w:t>
      </w:r>
    </w:p>
    <w:p w:rsidR="0074540B" w:rsidRDefault="0074540B" w:rsidP="0074540B">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74540B" w:rsidRDefault="0074540B" w:rsidP="0074540B">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74540B" w:rsidRDefault="0074540B" w:rsidP="0074540B">
      <w:pPr>
        <w:autoSpaceDE w:val="0"/>
        <w:ind w:firstLine="567"/>
        <w:jc w:val="both"/>
        <w:rPr>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9D3D7C" w:rsidRDefault="009D3D7C" w:rsidP="009D3D7C">
      <w:pPr>
        <w:autoSpaceDE w:val="0"/>
        <w:spacing w:before="0"/>
        <w:ind w:firstLine="720"/>
        <w:jc w:val="both"/>
        <w:rPr>
          <w:rFonts w:cs="Arial"/>
          <w:b/>
          <w:iCs/>
          <w:color w:val="FF0000"/>
          <w:sz w:val="16"/>
          <w:szCs w:val="16"/>
        </w:rPr>
      </w:pPr>
    </w:p>
    <w:p w:rsidR="005723E9" w:rsidRPr="0074540B" w:rsidRDefault="005723E9" w:rsidP="009D3D7C">
      <w:pPr>
        <w:autoSpaceDE w:val="0"/>
        <w:spacing w:before="0"/>
        <w:ind w:firstLine="720"/>
        <w:jc w:val="both"/>
        <w:rPr>
          <w:rFonts w:cs="Arial"/>
          <w:b/>
          <w:iCs/>
          <w:color w:val="FF0000"/>
          <w:sz w:val="16"/>
          <w:szCs w:val="16"/>
        </w:rPr>
      </w:pPr>
    </w:p>
    <w:p w:rsidR="009D3D7C" w:rsidRPr="00123F70" w:rsidRDefault="009D3D7C" w:rsidP="009D3D7C">
      <w:pPr>
        <w:autoSpaceDE w:val="0"/>
        <w:spacing w:before="0"/>
        <w:ind w:firstLine="720"/>
        <w:jc w:val="both"/>
        <w:rPr>
          <w:rFonts w:cs="Arial"/>
          <w:szCs w:val="22"/>
        </w:rPr>
      </w:pPr>
      <w:r w:rsidRPr="00123F70">
        <w:rPr>
          <w:rFonts w:cs="Arial"/>
          <w:b/>
          <w:iCs/>
          <w:szCs w:val="22"/>
        </w:rPr>
        <w:t xml:space="preserve">5. Особые условия. </w:t>
      </w:r>
    </w:p>
    <w:p w:rsidR="009D3D7C" w:rsidRDefault="009D3D7C" w:rsidP="009D3D7C">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9D3D7C" w:rsidRDefault="009D3D7C" w:rsidP="009D3D7C">
      <w:pPr>
        <w:spacing w:before="0"/>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210CEA">
      <w:pPr>
        <w:spacing w:before="0"/>
        <w:rPr>
          <w:rFonts w:cs="Arial"/>
          <w:szCs w:val="22"/>
        </w:rPr>
      </w:pPr>
    </w:p>
    <w:p w:rsidR="00E754D7" w:rsidRDefault="00E754D7" w:rsidP="00210CEA">
      <w:pPr>
        <w:spacing w:before="0"/>
        <w:rPr>
          <w:rFonts w:cs="Arial"/>
          <w:szCs w:val="22"/>
        </w:rPr>
      </w:pPr>
    </w:p>
    <w:p w:rsidR="008324F0" w:rsidRPr="00C55087" w:rsidRDefault="00AE32FD" w:rsidP="00210CEA">
      <w:pPr>
        <w:framePr w:w="10204" w:wrap="auto" w:hAnchor="text"/>
        <w:spacing w:before="0"/>
        <w:rPr>
          <w:rFonts w:cs="Arial"/>
          <w:szCs w:val="22"/>
        </w:rPr>
        <w:sectPr w:rsidR="008324F0" w:rsidRPr="00C55087" w:rsidSect="00D670F5">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45788C">
        <w:rPr>
          <w:rFonts w:cs="Arial"/>
          <w:szCs w:val="22"/>
        </w:rPr>
        <w:t>Д.Ю.Уржумов</w:t>
      </w:r>
    </w:p>
    <w:p w:rsidR="00B445D7" w:rsidRPr="002E571A" w:rsidRDefault="00B445D7" w:rsidP="00C55087">
      <w:pPr>
        <w:jc w:val="right"/>
        <w:rPr>
          <w:b/>
        </w:rPr>
      </w:pPr>
      <w:r w:rsidRPr="002E571A">
        <w:rPr>
          <w:b/>
        </w:rPr>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 xml:space="preserve">ИЗВЕЩЕНИЕ </w:t>
      </w:r>
      <w:r w:rsidRPr="00F30C65">
        <w:rPr>
          <w:rFonts w:cs="Arial"/>
          <w:b/>
          <w:szCs w:val="22"/>
        </w:rPr>
        <w:t>О СОГЛАСИИ СДЕЛАТЬ</w:t>
      </w:r>
      <w:r w:rsidRPr="002E571A">
        <w:rPr>
          <w:rFonts w:cs="Arial"/>
          <w:b/>
          <w:szCs w:val="22"/>
        </w:rPr>
        <w:t xml:space="preserve"> ОФЕРТУ</w:t>
      </w:r>
    </w:p>
    <w:p w:rsidR="00693B7E" w:rsidRPr="00D25AB1" w:rsidRDefault="00693B7E" w:rsidP="00693B7E">
      <w:pPr>
        <w:jc w:val="both"/>
        <w:rPr>
          <w:szCs w:val="22"/>
        </w:rPr>
      </w:pPr>
      <w:r w:rsidRPr="00C60276">
        <w:rPr>
          <w:szCs w:val="22"/>
        </w:rPr>
        <w:t xml:space="preserve">1. Изучив условия предложения </w:t>
      </w:r>
      <w:r w:rsidRPr="00D20DB2">
        <w:rPr>
          <w:szCs w:val="22"/>
        </w:rPr>
        <w:t xml:space="preserve">делать оферты </w:t>
      </w:r>
      <w:r w:rsidR="008761AE" w:rsidRPr="00D20DB2">
        <w:rPr>
          <w:szCs w:val="22"/>
        </w:rPr>
        <w:t>№</w:t>
      </w:r>
      <w:r w:rsidR="00D20DB2" w:rsidRPr="00D20DB2">
        <w:rPr>
          <w:szCs w:val="22"/>
        </w:rPr>
        <w:t>251</w:t>
      </w:r>
      <w:r w:rsidR="008761AE" w:rsidRPr="00D20DB2">
        <w:rPr>
          <w:szCs w:val="22"/>
        </w:rPr>
        <w:t>-КР-201</w:t>
      </w:r>
      <w:r w:rsidR="005A3E2C" w:rsidRPr="00D20DB2">
        <w:rPr>
          <w:szCs w:val="22"/>
        </w:rPr>
        <w:t>8</w:t>
      </w:r>
      <w:r w:rsidRPr="00C60276">
        <w:rPr>
          <w:szCs w:val="22"/>
        </w:rPr>
        <w:t xml:space="preserve"> </w:t>
      </w:r>
      <w:r w:rsidRPr="00693B7E">
        <w:rPr>
          <w:szCs w:val="22"/>
          <w:highlight w:val="yellow"/>
        </w:rPr>
        <w:t>от &lt;дата ПДО&gt;,</w:t>
      </w:r>
      <w:r w:rsidRPr="00C60276">
        <w:rPr>
          <w:szCs w:val="22"/>
        </w:rPr>
        <w:t xml:space="preserve"> мы &lt;наименование </w:t>
      </w:r>
      <w:r w:rsidRPr="00D25AB1">
        <w:rPr>
          <w:szCs w:val="22"/>
        </w:rPr>
        <w:t xml:space="preserve">организации&gt; в лице &lt;наименование должности руководителя и его Ф.И.О.&gt; сообщаем о согласии сделать оферту № &lt;исх. номер оферты, </w:t>
      </w:r>
      <w:r>
        <w:rPr>
          <w:szCs w:val="22"/>
        </w:rPr>
        <w:t xml:space="preserve">который </w:t>
      </w:r>
      <w:r w:rsidRPr="00D25AB1">
        <w:rPr>
          <w:szCs w:val="22"/>
        </w:rPr>
        <w:t xml:space="preserve">указывается один раз и действителен до подведения итогов закупочной процедуры&gt; от &lt;дата оферты&gt;. </w:t>
      </w:r>
    </w:p>
    <w:p w:rsidR="00693B7E" w:rsidRPr="00D25AB1" w:rsidRDefault="00693B7E" w:rsidP="00693B7E">
      <w:pPr>
        <w:jc w:val="both"/>
        <w:rPr>
          <w:szCs w:val="22"/>
        </w:rPr>
      </w:pPr>
      <w:r w:rsidRPr="00D25AB1">
        <w:rPr>
          <w:szCs w:val="22"/>
        </w:rPr>
        <w:t xml:space="preserve">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w:t>
      </w:r>
      <w:r>
        <w:rPr>
          <w:szCs w:val="22"/>
        </w:rPr>
        <w:t>вы</w:t>
      </w:r>
      <w:r w:rsidRPr="00D25AB1">
        <w:rPr>
          <w:szCs w:val="22"/>
        </w:rPr>
        <w:t xml:space="preserve">платить ОАО «Славнефть-ЯНОС» </w:t>
      </w:r>
      <w:r>
        <w:rPr>
          <w:szCs w:val="22"/>
        </w:rPr>
        <w:t>компенсацию</w:t>
      </w:r>
      <w:r w:rsidRPr="00D25AB1">
        <w:rPr>
          <w:szCs w:val="22"/>
        </w:rPr>
        <w:t xml:space="preserve"> в размере 5% от суммы Оферты. При несвоевременной или неполной </w:t>
      </w:r>
      <w:r>
        <w:rPr>
          <w:szCs w:val="22"/>
        </w:rPr>
        <w:t>вы</w:t>
      </w:r>
      <w:r w:rsidRPr="00D25AB1">
        <w:rPr>
          <w:szCs w:val="22"/>
        </w:rPr>
        <w:t xml:space="preserve">плате </w:t>
      </w:r>
      <w:r>
        <w:rPr>
          <w:szCs w:val="22"/>
        </w:rPr>
        <w:t>компенсации</w:t>
      </w:r>
      <w:r w:rsidRPr="00D25AB1">
        <w:rPr>
          <w:szCs w:val="22"/>
        </w:rPr>
        <w:t xml:space="preserve">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693B7E" w:rsidRPr="00D25AB1" w:rsidRDefault="00693B7E" w:rsidP="00693B7E">
      <w:pPr>
        <w:jc w:val="both"/>
        <w:rPr>
          <w:szCs w:val="22"/>
        </w:rPr>
      </w:pPr>
      <w:r w:rsidRPr="00D25AB1">
        <w:rPr>
          <w:szCs w:val="22"/>
        </w:rPr>
        <w:t xml:space="preserve">2. Документы, предоставляемые нами в рамках предложения делать оферты № &lt;номер ПДО&gt; от &lt;дата ПДО&gt;, </w:t>
      </w:r>
      <w:r>
        <w:rPr>
          <w:szCs w:val="22"/>
        </w:rPr>
        <w:t xml:space="preserve">как </w:t>
      </w:r>
      <w:r w:rsidRPr="00D25AB1">
        <w:rPr>
          <w:szCs w:val="22"/>
        </w:rPr>
        <w:t>по нашей инициативе</w:t>
      </w:r>
      <w:r>
        <w:rPr>
          <w:szCs w:val="22"/>
        </w:rPr>
        <w:t>, так и</w:t>
      </w:r>
      <w:r w:rsidRPr="00D25AB1">
        <w:rPr>
          <w:szCs w:val="22"/>
        </w:rPr>
        <w:t xml:space="preserve"> в ответ на запросы со стороны ОАО «Славнефть-ЯНОС»</w:t>
      </w:r>
      <w:r>
        <w:rPr>
          <w:szCs w:val="22"/>
        </w:rPr>
        <w:t xml:space="preserve">, </w:t>
      </w:r>
      <w:r w:rsidRPr="00D25AB1">
        <w:rPr>
          <w:szCs w:val="22"/>
        </w:rPr>
        <w:t>являются неотъемлемой частью нашей оферты.</w:t>
      </w:r>
    </w:p>
    <w:p w:rsidR="00693B7E" w:rsidRPr="00D25AB1" w:rsidRDefault="00693B7E" w:rsidP="00693B7E">
      <w:pPr>
        <w:jc w:val="both"/>
        <w:rPr>
          <w:szCs w:val="22"/>
        </w:rPr>
      </w:pPr>
      <w:r w:rsidRPr="00D25AB1">
        <w:rPr>
          <w:szCs w:val="22"/>
        </w:rPr>
        <w:t xml:space="preserve">3. В случае принятия нашей оферты, </w:t>
      </w:r>
      <w:r>
        <w:rPr>
          <w:szCs w:val="22"/>
        </w:rPr>
        <w:t xml:space="preserve">мы обязуемся </w:t>
      </w:r>
      <w:r w:rsidRPr="00D25AB1">
        <w:rPr>
          <w:szCs w:val="22"/>
        </w:rPr>
        <w:t xml:space="preserve">заключить с ОАО «Славнефть-ЯНОС» договор </w:t>
      </w:r>
      <w:r w:rsidR="00BF2FC1" w:rsidRPr="00B370EC">
        <w:rPr>
          <w:b/>
          <w:szCs w:val="22"/>
        </w:rPr>
        <w:t xml:space="preserve">на </w:t>
      </w:r>
      <w:r w:rsidR="00B370EC" w:rsidRPr="00B370EC">
        <w:rPr>
          <w:b/>
          <w:szCs w:val="22"/>
        </w:rPr>
        <w:t>выполнение работ по проведению обследования воздушных линий электропередач ВЛ-35кВ «Заводская-3», «Заводская-5», «Заводская-6», «Вакуумная», «Дизельная», «Мазутная», «Бензиновая», «Парковая», ВЛ-110кВ «Ярославская-2», «Ярославская-3» с устранением имеющихся и выявленных неотложных дефектов вне графика простоев цех №17 в соответствии с заданием Заказчика</w:t>
      </w:r>
      <w:r w:rsidR="00B370EC">
        <w:rPr>
          <w:b/>
          <w:szCs w:val="22"/>
        </w:rPr>
        <w:t xml:space="preserve"> </w:t>
      </w:r>
      <w:r w:rsidRPr="00D25AB1">
        <w:rPr>
          <w:szCs w:val="22"/>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693B7E" w:rsidRPr="00C60276" w:rsidRDefault="00693B7E" w:rsidP="00693B7E">
      <w:pPr>
        <w:jc w:val="both"/>
        <w:rPr>
          <w:szCs w:val="22"/>
        </w:rPr>
      </w:pPr>
      <w:r w:rsidRPr="00D25AB1">
        <w:rPr>
          <w:szCs w:val="22"/>
        </w:rPr>
        <w:t>Если по каким-либо причинам мы откажемся (уклонимся) от подписания договора на предложенных нами в оферте № &lt;номер оферты&gt; от &lt;дата оферты&gt; условиях после получения уведомления об акцепте оферты со стороны ОАО «Славнефть-ЯНОС», мы обязуемся</w:t>
      </w:r>
      <w:r w:rsidRPr="00C60276">
        <w:rPr>
          <w:szCs w:val="22"/>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w:t>
      </w:r>
      <w:r>
        <w:rPr>
          <w:szCs w:val="22"/>
        </w:rPr>
        <w:t>вы</w:t>
      </w:r>
      <w:r w:rsidRPr="00C60276">
        <w:rPr>
          <w:szCs w:val="22"/>
        </w:rPr>
        <w:t xml:space="preserve">платить Обществу </w:t>
      </w:r>
      <w:r>
        <w:rPr>
          <w:szCs w:val="22"/>
        </w:rPr>
        <w:t>компенсацию</w:t>
      </w:r>
      <w:r w:rsidRPr="00C60276">
        <w:rPr>
          <w:szCs w:val="22"/>
        </w:rPr>
        <w:t xml:space="preserve"> в размере </w:t>
      </w:r>
      <w:r>
        <w:rPr>
          <w:szCs w:val="22"/>
        </w:rPr>
        <w:t>10</w:t>
      </w:r>
      <w:r w:rsidRPr="00C60276">
        <w:rPr>
          <w:szCs w:val="22"/>
        </w:rPr>
        <w:t xml:space="preserve">% от суммы </w:t>
      </w:r>
      <w:r>
        <w:rPr>
          <w:szCs w:val="22"/>
        </w:rPr>
        <w:t xml:space="preserve">акцептованной </w:t>
      </w:r>
      <w:r w:rsidRPr="00C60276">
        <w:rPr>
          <w:szCs w:val="22"/>
        </w:rPr>
        <w:t xml:space="preserve">Оферты. Признаем, что при несвоевременной или неполной </w:t>
      </w:r>
      <w:r>
        <w:rPr>
          <w:szCs w:val="22"/>
        </w:rPr>
        <w:t>вы</w:t>
      </w:r>
      <w:r w:rsidRPr="00C60276">
        <w:rPr>
          <w:szCs w:val="22"/>
        </w:rPr>
        <w:t xml:space="preserve">плате </w:t>
      </w:r>
      <w:r>
        <w:rPr>
          <w:szCs w:val="22"/>
        </w:rPr>
        <w:t>компенсации</w:t>
      </w:r>
      <w:r w:rsidRPr="00C60276">
        <w:rPr>
          <w:szCs w:val="22"/>
        </w:rPr>
        <w:t xml:space="preserve"> ОАО «Славнефть-ЯНОС» вправе начислить, мы обязаны уплатить, пени в размере 0,5% от несвоевременно уплаченной сумм</w:t>
      </w:r>
      <w:r>
        <w:rPr>
          <w:szCs w:val="22"/>
        </w:rPr>
        <w:t>ы до момента полного погашения.</w:t>
      </w:r>
    </w:p>
    <w:p w:rsidR="00B445D7" w:rsidRPr="002E571A" w:rsidRDefault="00F30C65" w:rsidP="00B445D7">
      <w:pPr>
        <w:rPr>
          <w:rFonts w:cs="Arial"/>
          <w:szCs w:val="22"/>
        </w:rPr>
      </w:pPr>
      <w:r w:rsidRPr="0006564E">
        <w:rPr>
          <w:rFonts w:cs="Arial"/>
          <w:szCs w:val="22"/>
        </w:rPr>
        <w:t>4</w:t>
      </w:r>
      <w:r w:rsidR="00B445D7" w:rsidRPr="0006564E">
        <w:rPr>
          <w:rFonts w:cs="Arial"/>
          <w:szCs w:val="22"/>
        </w:rPr>
        <w:t>. Сообщаем о</w:t>
      </w:r>
      <w:r w:rsidR="00B445D7" w:rsidRPr="002E571A">
        <w:rPr>
          <w:rFonts w:cs="Arial"/>
          <w:szCs w:val="22"/>
        </w:rPr>
        <w:t xml:space="preserve"> себе следующее:</w:t>
      </w:r>
    </w:p>
    <w:p w:rsidR="00B445D7" w:rsidRPr="002E571A" w:rsidRDefault="00B445D7" w:rsidP="00B445D7">
      <w:pPr>
        <w:ind w:left="540"/>
        <w:rPr>
          <w:rFonts w:cs="Arial"/>
          <w:szCs w:val="22"/>
        </w:rPr>
      </w:pPr>
      <w:r w:rsidRPr="002E571A">
        <w:rPr>
          <w:rFonts w:cs="Arial"/>
          <w:szCs w:val="22"/>
        </w:rPr>
        <w:t xml:space="preserve">Наименование </w:t>
      </w:r>
      <w:r w:rsidR="00C21306" w:rsidRPr="002E571A">
        <w:rPr>
          <w:rFonts w:cs="Arial"/>
          <w:szCs w:val="22"/>
        </w:rPr>
        <w:t>организации: _</w:t>
      </w:r>
      <w:r w:rsidRPr="002E571A">
        <w:rPr>
          <w:rFonts w:cs="Arial"/>
          <w:szCs w:val="22"/>
        </w:rPr>
        <w:t>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F30C65" w:rsidP="00B445D7">
      <w:pPr>
        <w:jc w:val="both"/>
        <w:rPr>
          <w:rFonts w:cs="Arial"/>
          <w:szCs w:val="22"/>
        </w:rPr>
      </w:pPr>
      <w:r>
        <w:rPr>
          <w:rFonts w:cs="Arial"/>
          <w:szCs w:val="22"/>
        </w:rPr>
        <w:t>5</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F30C65" w:rsidP="00B445D7">
      <w:pPr>
        <w:pBdr>
          <w:bottom w:val="single" w:sz="4" w:space="1" w:color="auto"/>
        </w:pBdr>
        <w:jc w:val="both"/>
        <w:rPr>
          <w:rFonts w:cs="Arial"/>
          <w:szCs w:val="22"/>
        </w:rPr>
      </w:pPr>
      <w:r>
        <w:rPr>
          <w:rFonts w:cs="Arial"/>
          <w:szCs w:val="22"/>
        </w:rPr>
        <w:t>6</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845BB6" w:rsidRDefault="001319DA" w:rsidP="00DF176A">
      <w:pPr>
        <w:ind w:left="1416" w:firstLine="708"/>
        <w:jc w:val="right"/>
        <w:rPr>
          <w:b/>
        </w:rPr>
      </w:pPr>
      <w:r w:rsidRPr="00845BB6">
        <w:rPr>
          <w:b/>
        </w:rPr>
        <w:t xml:space="preserve">Форма </w:t>
      </w:r>
      <w:r w:rsidR="000548CD">
        <w:rPr>
          <w:b/>
        </w:rPr>
        <w:t>5</w:t>
      </w:r>
      <w:r w:rsidRPr="00845BB6">
        <w:rPr>
          <w:b/>
        </w:rPr>
        <w:t xml:space="preserve"> «Предложение о заключении договора»</w:t>
      </w:r>
    </w:p>
    <w:p w:rsidR="001319DA" w:rsidRPr="00845BB6" w:rsidRDefault="001319DA" w:rsidP="001319DA">
      <w:pPr>
        <w:rPr>
          <w:rFonts w:cs="Arial"/>
          <w:szCs w:val="22"/>
        </w:rPr>
      </w:pPr>
      <w:r w:rsidRPr="00845BB6">
        <w:rPr>
          <w:rFonts w:cs="Arial"/>
          <w:szCs w:val="22"/>
        </w:rPr>
        <w:t>На бланке участника закупки</w:t>
      </w:r>
    </w:p>
    <w:p w:rsidR="001319DA" w:rsidRPr="00845BB6" w:rsidRDefault="001319DA" w:rsidP="001319DA">
      <w:pPr>
        <w:ind w:left="5400"/>
        <w:jc w:val="both"/>
        <w:rPr>
          <w:rFonts w:cs="Arial"/>
          <w:szCs w:val="22"/>
        </w:rPr>
      </w:pPr>
      <w:r w:rsidRPr="00845BB6">
        <w:rPr>
          <w:rFonts w:cs="Arial"/>
          <w:szCs w:val="22"/>
        </w:rPr>
        <w:t>Адрес: 150023, г. Ярославль, Московский пр., д.130</w:t>
      </w:r>
    </w:p>
    <w:p w:rsidR="000616C3" w:rsidRPr="00BF36CB" w:rsidRDefault="000616C3" w:rsidP="00F30C65">
      <w:pPr>
        <w:jc w:val="center"/>
        <w:rPr>
          <w:rFonts w:ascii="Times New Roman" w:hAnsi="Times New Roman"/>
          <w:b/>
          <w:sz w:val="16"/>
          <w:szCs w:val="16"/>
        </w:rPr>
      </w:pPr>
    </w:p>
    <w:p w:rsidR="00F30C65" w:rsidRPr="00D27C89" w:rsidRDefault="00F30C65" w:rsidP="00F30C65">
      <w:pPr>
        <w:jc w:val="center"/>
        <w:rPr>
          <w:rFonts w:ascii="Times New Roman" w:hAnsi="Times New Roman"/>
          <w:b/>
          <w:szCs w:val="22"/>
        </w:rPr>
      </w:pPr>
      <w:r w:rsidRPr="00D27C89">
        <w:rPr>
          <w:rFonts w:ascii="Times New Roman" w:hAnsi="Times New Roman"/>
          <w:b/>
          <w:szCs w:val="22"/>
        </w:rPr>
        <w:t>ПРЕДЛОЖЕНИЕ О ЗАКЛЮЧЕНИИ ДОГОВОРА</w:t>
      </w:r>
    </w:p>
    <w:p w:rsidR="00F30C65" w:rsidRPr="00D27C89" w:rsidRDefault="00F30C65" w:rsidP="00F30C65">
      <w:pPr>
        <w:jc w:val="center"/>
        <w:rPr>
          <w:rFonts w:ascii="Times New Roman" w:hAnsi="Times New Roman"/>
          <w:szCs w:val="22"/>
        </w:rPr>
      </w:pPr>
      <w:r w:rsidRPr="00D27C89">
        <w:rPr>
          <w:rFonts w:ascii="Times New Roman" w:hAnsi="Times New Roman"/>
          <w:szCs w:val="22"/>
        </w:rPr>
        <w:t>(безотзывная оферта)</w:t>
      </w:r>
    </w:p>
    <w:p w:rsidR="00F30C65" w:rsidRPr="00D27C89" w:rsidRDefault="00F30C65" w:rsidP="00F30C65">
      <w:pPr>
        <w:jc w:val="both"/>
        <w:rPr>
          <w:rFonts w:ascii="Times New Roman" w:hAnsi="Times New Roman"/>
          <w:szCs w:val="22"/>
        </w:rPr>
      </w:pPr>
      <w:r w:rsidRPr="00D27C89">
        <w:rPr>
          <w:rFonts w:ascii="Times New Roman" w:hAnsi="Times New Roman"/>
          <w:szCs w:val="22"/>
        </w:rPr>
        <w:t>«____» __________________ ______ г.</w:t>
      </w:r>
    </w:p>
    <w:p w:rsidR="00F30C65" w:rsidRPr="00F30C65" w:rsidRDefault="00F30C65" w:rsidP="00F30C65">
      <w:pPr>
        <w:ind w:firstLine="720"/>
        <w:jc w:val="both"/>
        <w:rPr>
          <w:rFonts w:ascii="Times New Roman" w:hAnsi="Times New Roman"/>
          <w:sz w:val="24"/>
        </w:rPr>
      </w:pPr>
      <w:r w:rsidRPr="00F30C65">
        <w:rPr>
          <w:rFonts w:ascii="Times New Roman" w:hAnsi="Times New Roman"/>
          <w:sz w:val="24"/>
        </w:rPr>
        <w:t>___________________________________________________ направляет настоящую оферту ОАО «Славнефть-ЯНОС»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2"/>
        <w:gridCol w:w="4500"/>
      </w:tblGrid>
      <w:tr w:rsidR="00445240" w:rsidRPr="00F30C65" w:rsidTr="00B370EC">
        <w:trPr>
          <w:trHeight w:val="363"/>
        </w:trPr>
        <w:tc>
          <w:tcPr>
            <w:tcW w:w="4962" w:type="dxa"/>
          </w:tcPr>
          <w:p w:rsidR="00445240" w:rsidRPr="00F30C65" w:rsidRDefault="00445240" w:rsidP="005723E9">
            <w:pPr>
              <w:tabs>
                <w:tab w:val="left" w:pos="3240"/>
              </w:tabs>
              <w:rPr>
                <w:rFonts w:ascii="Times New Roman" w:hAnsi="Times New Roman"/>
                <w:sz w:val="24"/>
              </w:rPr>
            </w:pPr>
            <w:r w:rsidRPr="00F30C65">
              <w:rPr>
                <w:rFonts w:ascii="Times New Roman" w:hAnsi="Times New Roman"/>
                <w:sz w:val="24"/>
              </w:rPr>
              <w:t>Предмет оферты (указывается в соответствии с Требованиями к предмету закупки)</w:t>
            </w:r>
          </w:p>
        </w:tc>
        <w:tc>
          <w:tcPr>
            <w:tcW w:w="4500" w:type="dxa"/>
          </w:tcPr>
          <w:p w:rsidR="00445240" w:rsidRPr="0074540B" w:rsidRDefault="00B370EC" w:rsidP="005723E9">
            <w:pPr>
              <w:tabs>
                <w:tab w:val="left" w:pos="3240"/>
              </w:tabs>
              <w:rPr>
                <w:rFonts w:ascii="Times New Roman" w:hAnsi="Times New Roman"/>
                <w:sz w:val="24"/>
              </w:rPr>
            </w:pPr>
            <w:r w:rsidRPr="00B370EC">
              <w:rPr>
                <w:rFonts w:ascii="Times New Roman" w:hAnsi="Times New Roman"/>
                <w:sz w:val="24"/>
              </w:rPr>
              <w:t>Выполнение работ по проведению обследования воздушных линий электропередач ВЛ-35кВ «Заводская-3», «Заводская-5», «Заводская-6», «Вакуумная», «Дизельная», «Мазутная», «Бензиновая», «Парковая», ВЛ-110кВ «Ярославская-2», «Ярославская-3» с устранением имеющихся и выявленных неотложных дефектов вне графика простоев цех №17 в соответствии с заданием Заказчика</w:t>
            </w:r>
          </w:p>
        </w:tc>
      </w:tr>
      <w:tr w:rsidR="00445240" w:rsidRPr="00F30C65" w:rsidTr="00B370EC">
        <w:trPr>
          <w:trHeight w:val="389"/>
        </w:trPr>
        <w:tc>
          <w:tcPr>
            <w:tcW w:w="4962" w:type="dxa"/>
          </w:tcPr>
          <w:p w:rsidR="00445240" w:rsidRPr="00F30C65" w:rsidRDefault="00445240" w:rsidP="00445240">
            <w:pPr>
              <w:tabs>
                <w:tab w:val="left" w:pos="2880"/>
                <w:tab w:val="left" w:pos="3240"/>
              </w:tabs>
              <w:rPr>
                <w:rFonts w:ascii="Times New Roman" w:hAnsi="Times New Roman"/>
                <w:sz w:val="24"/>
              </w:rPr>
            </w:pPr>
            <w:r>
              <w:rPr>
                <w:rFonts w:ascii="Times New Roman" w:hAnsi="Times New Roman"/>
                <w:sz w:val="24"/>
              </w:rPr>
              <w:t>Срок выполнения работ</w:t>
            </w:r>
          </w:p>
        </w:tc>
        <w:tc>
          <w:tcPr>
            <w:tcW w:w="4500" w:type="dxa"/>
          </w:tcPr>
          <w:p w:rsidR="00445240" w:rsidRPr="00F30C65" w:rsidRDefault="00445240" w:rsidP="00445240">
            <w:pPr>
              <w:tabs>
                <w:tab w:val="left" w:pos="3240"/>
              </w:tabs>
              <w:jc w:val="both"/>
              <w:rPr>
                <w:rFonts w:ascii="Times New Roman" w:hAnsi="Times New Roman"/>
                <w:sz w:val="24"/>
              </w:rPr>
            </w:pPr>
          </w:p>
        </w:tc>
      </w:tr>
      <w:tr w:rsidR="00445240" w:rsidRPr="00F30C65" w:rsidTr="00B370EC">
        <w:trPr>
          <w:trHeight w:val="425"/>
        </w:trPr>
        <w:tc>
          <w:tcPr>
            <w:tcW w:w="4962" w:type="dxa"/>
          </w:tcPr>
          <w:p w:rsidR="00445240" w:rsidRPr="003D3692" w:rsidRDefault="00445240" w:rsidP="00445240">
            <w:pPr>
              <w:tabs>
                <w:tab w:val="left" w:pos="2880"/>
                <w:tab w:val="left" w:pos="3240"/>
              </w:tabs>
              <w:rPr>
                <w:rFonts w:ascii="Times New Roman" w:hAnsi="Times New Roman"/>
                <w:sz w:val="24"/>
              </w:rPr>
            </w:pPr>
            <w:r>
              <w:rPr>
                <w:rFonts w:ascii="Times New Roman" w:hAnsi="Times New Roman"/>
                <w:sz w:val="24"/>
              </w:rPr>
              <w:t>Стоимость работ</w:t>
            </w:r>
            <w:r w:rsidRPr="00C21306">
              <w:rPr>
                <w:rFonts w:ascii="Times New Roman" w:hAnsi="Times New Roman"/>
                <w:sz w:val="24"/>
              </w:rPr>
              <w:t>, рублей без НДС</w:t>
            </w:r>
          </w:p>
        </w:tc>
        <w:tc>
          <w:tcPr>
            <w:tcW w:w="4500" w:type="dxa"/>
          </w:tcPr>
          <w:p w:rsidR="00445240" w:rsidRPr="00BD27D2" w:rsidRDefault="00445240" w:rsidP="00445240">
            <w:pPr>
              <w:tabs>
                <w:tab w:val="left" w:pos="3240"/>
              </w:tabs>
              <w:jc w:val="both"/>
              <w:rPr>
                <w:rFonts w:ascii="Times New Roman" w:hAnsi="Times New Roman"/>
                <w:sz w:val="24"/>
                <w:highlight w:val="yellow"/>
              </w:rPr>
            </w:pPr>
          </w:p>
        </w:tc>
      </w:tr>
      <w:tr w:rsidR="00445240" w:rsidRPr="00F30C65" w:rsidTr="00B370EC">
        <w:trPr>
          <w:trHeight w:val="417"/>
        </w:trPr>
        <w:tc>
          <w:tcPr>
            <w:tcW w:w="4962" w:type="dxa"/>
          </w:tcPr>
          <w:p w:rsidR="00445240" w:rsidRPr="003D3692" w:rsidRDefault="00445240" w:rsidP="00445240">
            <w:pPr>
              <w:tabs>
                <w:tab w:val="left" w:pos="2880"/>
                <w:tab w:val="left" w:pos="3240"/>
              </w:tabs>
              <w:rPr>
                <w:rFonts w:ascii="Times New Roman" w:hAnsi="Times New Roman"/>
                <w:sz w:val="24"/>
              </w:rPr>
            </w:pPr>
            <w:r w:rsidRPr="003D3692">
              <w:rPr>
                <w:rFonts w:ascii="Times New Roman" w:hAnsi="Times New Roman"/>
                <w:sz w:val="24"/>
              </w:rPr>
              <w:t>в том числе стоимость МТР, рублей без НДС</w:t>
            </w:r>
          </w:p>
        </w:tc>
        <w:tc>
          <w:tcPr>
            <w:tcW w:w="4500" w:type="dxa"/>
          </w:tcPr>
          <w:p w:rsidR="00445240" w:rsidRPr="00BD27D2" w:rsidRDefault="00445240" w:rsidP="00445240">
            <w:pPr>
              <w:ind w:left="93"/>
              <w:jc w:val="both"/>
              <w:rPr>
                <w:rFonts w:ascii="Times New Roman" w:hAnsi="Times New Roman"/>
                <w:sz w:val="24"/>
                <w:highlight w:val="yellow"/>
              </w:rPr>
            </w:pPr>
          </w:p>
        </w:tc>
      </w:tr>
      <w:tr w:rsidR="00445240" w:rsidRPr="00F30C65" w:rsidTr="00B370EC">
        <w:trPr>
          <w:trHeight w:val="269"/>
        </w:trPr>
        <w:tc>
          <w:tcPr>
            <w:tcW w:w="4962" w:type="dxa"/>
          </w:tcPr>
          <w:p w:rsidR="00445240" w:rsidRPr="00F30C65" w:rsidRDefault="00445240" w:rsidP="00445240">
            <w:pPr>
              <w:tabs>
                <w:tab w:val="left" w:pos="3240"/>
              </w:tabs>
              <w:rPr>
                <w:rFonts w:ascii="Times New Roman" w:hAnsi="Times New Roman"/>
                <w:sz w:val="24"/>
              </w:rPr>
            </w:pPr>
            <w:r w:rsidRPr="00F30C65">
              <w:rPr>
                <w:rFonts w:ascii="Times New Roman" w:hAnsi="Times New Roman"/>
                <w:sz w:val="24"/>
              </w:rPr>
              <w:t>Наличие скидок или условия их получения</w:t>
            </w:r>
          </w:p>
        </w:tc>
        <w:tc>
          <w:tcPr>
            <w:tcW w:w="4500" w:type="dxa"/>
          </w:tcPr>
          <w:p w:rsidR="00445240" w:rsidRPr="00F30C65" w:rsidRDefault="00445240" w:rsidP="00445240">
            <w:pPr>
              <w:tabs>
                <w:tab w:val="left" w:pos="3240"/>
              </w:tabs>
              <w:jc w:val="both"/>
              <w:rPr>
                <w:rFonts w:ascii="Times New Roman" w:hAnsi="Times New Roman"/>
                <w:sz w:val="24"/>
              </w:rPr>
            </w:pPr>
          </w:p>
        </w:tc>
      </w:tr>
      <w:tr w:rsidR="00445240" w:rsidRPr="00F30C65" w:rsidTr="00B370EC">
        <w:trPr>
          <w:trHeight w:val="357"/>
        </w:trPr>
        <w:tc>
          <w:tcPr>
            <w:tcW w:w="4962" w:type="dxa"/>
          </w:tcPr>
          <w:p w:rsidR="00445240" w:rsidRPr="00F30C65" w:rsidRDefault="00445240" w:rsidP="00445240">
            <w:pPr>
              <w:tabs>
                <w:tab w:val="left" w:pos="3240"/>
              </w:tabs>
              <w:rPr>
                <w:rFonts w:ascii="Times New Roman" w:hAnsi="Times New Roman"/>
                <w:sz w:val="24"/>
                <w:lang w:val="en-US"/>
              </w:rPr>
            </w:pPr>
            <w:r w:rsidRPr="00F30C65">
              <w:rPr>
                <w:rFonts w:ascii="Times New Roman" w:hAnsi="Times New Roman"/>
                <w:sz w:val="24"/>
              </w:rPr>
              <w:t>Условия оплаты</w:t>
            </w:r>
          </w:p>
        </w:tc>
        <w:tc>
          <w:tcPr>
            <w:tcW w:w="4500" w:type="dxa"/>
          </w:tcPr>
          <w:p w:rsidR="00445240" w:rsidRPr="00F30C65" w:rsidRDefault="00445240" w:rsidP="00445240">
            <w:pPr>
              <w:tabs>
                <w:tab w:val="left" w:pos="3240"/>
              </w:tabs>
              <w:jc w:val="both"/>
              <w:rPr>
                <w:rFonts w:ascii="Times New Roman" w:hAnsi="Times New Roman"/>
                <w:sz w:val="24"/>
              </w:rPr>
            </w:pPr>
          </w:p>
        </w:tc>
      </w:tr>
      <w:tr w:rsidR="00445240" w:rsidRPr="00F30C65" w:rsidTr="00B370EC">
        <w:trPr>
          <w:trHeight w:val="239"/>
        </w:trPr>
        <w:tc>
          <w:tcPr>
            <w:tcW w:w="4962" w:type="dxa"/>
          </w:tcPr>
          <w:p w:rsidR="00445240" w:rsidRPr="00F30C65" w:rsidRDefault="00445240" w:rsidP="00445240">
            <w:pPr>
              <w:tabs>
                <w:tab w:val="left" w:pos="3240"/>
              </w:tabs>
              <w:rPr>
                <w:rFonts w:ascii="Times New Roman" w:hAnsi="Times New Roman"/>
                <w:sz w:val="24"/>
              </w:rPr>
            </w:pPr>
            <w:r w:rsidRPr="00F30C65">
              <w:rPr>
                <w:rFonts w:ascii="Times New Roman" w:hAnsi="Times New Roman"/>
                <w:sz w:val="24"/>
              </w:rPr>
              <w:t>Дополнительные условия</w:t>
            </w:r>
          </w:p>
        </w:tc>
        <w:tc>
          <w:tcPr>
            <w:tcW w:w="4500" w:type="dxa"/>
          </w:tcPr>
          <w:p w:rsidR="00445240" w:rsidRPr="00F30C65" w:rsidRDefault="00445240" w:rsidP="00445240">
            <w:pPr>
              <w:tabs>
                <w:tab w:val="left" w:pos="3240"/>
              </w:tabs>
              <w:jc w:val="both"/>
              <w:rPr>
                <w:rFonts w:ascii="Times New Roman" w:hAnsi="Times New Roman"/>
                <w:sz w:val="24"/>
              </w:rPr>
            </w:pPr>
          </w:p>
        </w:tc>
      </w:tr>
    </w:tbl>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может быть акцептовано до «____» __________________ _____ г. (включительно).</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не может быть отозвано и является безотзывной офертой.</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Настоящая оферта может быть акцептована не более одного раза.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F30C65" w:rsidRPr="00F30C65" w:rsidRDefault="00845BB6" w:rsidP="003A4C16">
      <w:pPr>
        <w:numPr>
          <w:ilvl w:val="0"/>
          <w:numId w:val="5"/>
        </w:numPr>
        <w:spacing w:before="0"/>
        <w:jc w:val="both"/>
        <w:rPr>
          <w:rFonts w:ascii="Times New Roman" w:hAnsi="Times New Roman"/>
          <w:sz w:val="24"/>
        </w:rPr>
      </w:pPr>
      <w:r w:rsidRPr="00F30C65">
        <w:rPr>
          <w:rFonts w:ascii="Times New Roman" w:hAnsi="Times New Roman"/>
          <w:sz w:val="24"/>
        </w:rPr>
        <w:t>Дата,</w:t>
      </w:r>
      <w:r w:rsidR="00F30C65" w:rsidRPr="00F30C65">
        <w:rPr>
          <w:rFonts w:ascii="Times New Roman" w:hAnsi="Times New Roman"/>
          <w:sz w:val="24"/>
        </w:rPr>
        <w:t xml:space="preserve"> указанная в уведомлении </w:t>
      </w:r>
      <w:r w:rsidR="0006564E" w:rsidRPr="00F30C65">
        <w:rPr>
          <w:rFonts w:ascii="Times New Roman" w:hAnsi="Times New Roman"/>
          <w:sz w:val="24"/>
        </w:rPr>
        <w:t>победителю,</w:t>
      </w:r>
      <w:r w:rsidR="00F30C65" w:rsidRPr="00F30C65">
        <w:rPr>
          <w:rFonts w:ascii="Times New Roman" w:hAnsi="Times New Roman"/>
          <w:sz w:val="24"/>
        </w:rPr>
        <w:t xml:space="preserve"> является датой акцепта оферты и датой заключения договора.</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«Славнефть-ЯНОС». Так же мы признаем право ОАО «Славнефть-ЯНОС» не рассматривать поданную нами оферту в случае направления нами протокола разногласий к проекту договора/контракта ОАО «Славнефть-ЯНОС».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Более подробные условия оферты содержатся в приложениях, являющихся неотъемлемой частью оферты.</w:t>
      </w:r>
    </w:p>
    <w:p w:rsidR="001319DA" w:rsidRPr="00DF176A" w:rsidRDefault="001319DA" w:rsidP="001319DA">
      <w:pPr>
        <w:spacing w:before="0"/>
        <w:jc w:val="both"/>
        <w:rPr>
          <w:rFonts w:cs="Arial"/>
          <w:sz w:val="16"/>
          <w:szCs w:val="16"/>
        </w:rPr>
      </w:pPr>
    </w:p>
    <w:p w:rsidR="00DF176A" w:rsidRPr="00BF36CB" w:rsidRDefault="00845BB6" w:rsidP="00DA41EF">
      <w:pPr>
        <w:rPr>
          <w:rFonts w:ascii="Times New Roman" w:hAnsi="Times New Roman"/>
          <w:sz w:val="24"/>
        </w:rPr>
      </w:pPr>
      <w:r w:rsidRPr="00BF36CB">
        <w:rPr>
          <w:rFonts w:ascii="Times New Roman" w:hAnsi="Times New Roman"/>
          <w:sz w:val="24"/>
        </w:rPr>
        <w:t>Подпись: _</w:t>
      </w:r>
      <w:r w:rsidR="001319DA" w:rsidRPr="00BF36CB">
        <w:rPr>
          <w:rFonts w:ascii="Times New Roman" w:hAnsi="Times New Roman"/>
          <w:sz w:val="24"/>
        </w:rPr>
        <w:t>_______________________________ /Должность, Фамилия И.О./</w:t>
      </w:r>
      <w:r w:rsidR="001319DA" w:rsidRPr="00BF36CB">
        <w:rPr>
          <w:rFonts w:ascii="Times New Roman" w:hAnsi="Times New Roman"/>
          <w:sz w:val="24"/>
        </w:rPr>
        <w:tab/>
      </w:r>
    </w:p>
    <w:p w:rsidR="000548CD" w:rsidRDefault="001319DA" w:rsidP="00B370EC">
      <w:pPr>
        <w:rPr>
          <w:b/>
        </w:rPr>
      </w:pPr>
      <w:r w:rsidRPr="00BF36CB">
        <w:rPr>
          <w:rFonts w:ascii="Times New Roman" w:hAnsi="Times New Roman"/>
          <w:sz w:val="24"/>
        </w:rPr>
        <w:tab/>
        <w:t>МП</w:t>
      </w:r>
      <w:r w:rsidR="000548CD">
        <w:rPr>
          <w:b/>
        </w:rPr>
        <w:br w:type="page"/>
      </w:r>
    </w:p>
    <w:p w:rsidR="006776D3" w:rsidRDefault="006776D3" w:rsidP="006776D3">
      <w:pPr>
        <w:jc w:val="right"/>
        <w:rPr>
          <w:b/>
        </w:rPr>
        <w:sectPr w:rsidR="006776D3" w:rsidSect="00707A8E">
          <w:footerReference w:type="default" r:id="rId7"/>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9E5CE0" w:rsidRDefault="008C01D0" w:rsidP="00B370EC">
            <w:pPr>
              <w:spacing w:before="0"/>
              <w:rPr>
                <w:rFonts w:ascii="Times New Roman" w:hAnsi="Times New Roman"/>
                <w:b/>
                <w:bCs/>
                <w:sz w:val="24"/>
              </w:rPr>
            </w:pPr>
            <w:r w:rsidRPr="009E5CE0">
              <w:rPr>
                <w:rFonts w:ascii="Times New Roman" w:hAnsi="Times New Roman"/>
                <w:b/>
                <w:sz w:val="24"/>
              </w:rPr>
              <w:t xml:space="preserve">Справка об опыте работы </w:t>
            </w:r>
            <w:r w:rsidR="00DF176A">
              <w:rPr>
                <w:rFonts w:ascii="Times New Roman" w:hAnsi="Times New Roman"/>
                <w:b/>
                <w:sz w:val="24"/>
              </w:rPr>
              <w:t>за 2015-201</w:t>
            </w:r>
            <w:r w:rsidR="00B370EC">
              <w:rPr>
                <w:rFonts w:ascii="Times New Roman" w:hAnsi="Times New Roman"/>
                <w:b/>
                <w:sz w:val="24"/>
              </w:rPr>
              <w:t>8</w:t>
            </w:r>
            <w:r w:rsidR="00DF176A">
              <w:rPr>
                <w:rFonts w:ascii="Times New Roman" w:hAnsi="Times New Roman"/>
                <w:b/>
                <w:sz w:val="24"/>
              </w:rPr>
              <w:t xml:space="preserve"> г.г.</w:t>
            </w:r>
            <w:r w:rsidR="00132B25" w:rsidRPr="009E5CE0">
              <w:rPr>
                <w:rFonts w:ascii="Times New Roman" w:hAnsi="Times New Roman"/>
                <w:b/>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bl>
    <w:p w:rsidR="009A48A3" w:rsidRDefault="00132B25" w:rsidP="00C40788">
      <w:pPr>
        <w:spacing w:before="0"/>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C40788">
      <w:pPr>
        <w:spacing w:before="0"/>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footerReference w:type="default" r:id="rId8"/>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E90053" w:rsidRDefault="00132B25" w:rsidP="00C40788">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E90053" w:rsidRDefault="00E90053" w:rsidP="00C40788">
      <w:pPr>
        <w:rPr>
          <w:rFonts w:ascii="Times New Roman" w:hAnsi="Times New Roman"/>
          <w:sz w:val="24"/>
        </w:rPr>
      </w:pPr>
    </w:p>
    <w:p w:rsidR="00662126" w:rsidRDefault="00662126">
      <w:pPr>
        <w:spacing w:before="0" w:line="276" w:lineRule="auto"/>
        <w:jc w:val="center"/>
        <w:rPr>
          <w:rFonts w:ascii="Times New Roman" w:hAnsi="Times New Roman"/>
          <w:b/>
          <w:sz w:val="24"/>
        </w:rPr>
      </w:pPr>
      <w:r>
        <w:rPr>
          <w:rFonts w:ascii="Times New Roman" w:hAnsi="Times New Roman"/>
          <w:b/>
          <w:sz w:val="24"/>
        </w:rPr>
        <w:br w:type="page"/>
      </w:r>
    </w:p>
    <w:p w:rsidR="00761C86" w:rsidRPr="00152267" w:rsidRDefault="00761C86" w:rsidP="00761C86">
      <w:pPr>
        <w:jc w:val="right"/>
        <w:rPr>
          <w:rFonts w:ascii="Times New Roman" w:hAnsi="Times New Roman"/>
          <w:b/>
          <w:sz w:val="24"/>
        </w:rPr>
      </w:pPr>
      <w:r w:rsidRPr="00152267">
        <w:rPr>
          <w:rFonts w:ascii="Times New Roman" w:hAnsi="Times New Roman"/>
          <w:b/>
          <w:sz w:val="24"/>
        </w:rPr>
        <w:t xml:space="preserve">Форма </w:t>
      </w:r>
      <w:r>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761C86" w:rsidRPr="00152267" w:rsidTr="0061023D">
        <w:trPr>
          <w:trHeight w:val="262"/>
        </w:trPr>
        <w:tc>
          <w:tcPr>
            <w:tcW w:w="490"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761C86" w:rsidRPr="00152267" w:rsidRDefault="00761C86" w:rsidP="0061023D">
            <w:pPr>
              <w:ind w:right="-23"/>
              <w:rPr>
                <w:rFonts w:ascii="Times New Roman" w:hAnsi="Times New Roman"/>
                <w:i/>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Примечания</w:t>
            </w:r>
          </w:p>
        </w:tc>
      </w:tr>
      <w:tr w:rsidR="00761C86" w:rsidRPr="00152267" w:rsidTr="0061023D">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546" w:type="dxa"/>
            <w:gridSpan w:val="3"/>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340"/>
        </w:trPr>
        <w:tc>
          <w:tcPr>
            <w:tcW w:w="6668" w:type="dxa"/>
            <w:gridSpan w:val="4"/>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90"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498"/>
        </w:trPr>
        <w:tc>
          <w:tcPr>
            <w:tcW w:w="8725" w:type="dxa"/>
            <w:gridSpan w:val="5"/>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Руководитель ________________________          /Фамилия И.О./</w:t>
            </w:r>
          </w:p>
          <w:p w:rsidR="00761C86" w:rsidRPr="00152267" w:rsidRDefault="00761C86" w:rsidP="0061023D">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bl>
    <w:p w:rsidR="00761C86" w:rsidRPr="00152267" w:rsidRDefault="00761C86" w:rsidP="00761C86">
      <w:pPr>
        <w:jc w:val="right"/>
        <w:rPr>
          <w:rFonts w:ascii="Times New Roman" w:hAnsi="Times New Roman"/>
          <w:sz w:val="24"/>
        </w:rPr>
      </w:pPr>
    </w:p>
    <w:p w:rsidR="00DC375A" w:rsidRDefault="00761C86" w:rsidP="003C36D0">
      <w:pPr>
        <w:rPr>
          <w:rFonts w:ascii="Times New Roman" w:hAnsi="Times New Roman"/>
          <w:sz w:val="24"/>
        </w:rPr>
      </w:pPr>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DC375A"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13B7" w:rsidRDefault="00ED13B7" w:rsidP="00FB07D9">
      <w:pPr>
        <w:spacing w:before="0"/>
      </w:pPr>
      <w:r>
        <w:separator/>
      </w:r>
    </w:p>
  </w:endnote>
  <w:endnote w:type="continuationSeparator" w:id="0">
    <w:p w:rsidR="00ED13B7" w:rsidRDefault="00ED13B7"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0DD2" w:rsidRDefault="00910DD2">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0DD2" w:rsidRDefault="00910DD2">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13B7" w:rsidRDefault="00ED13B7" w:rsidP="00FB07D9">
      <w:pPr>
        <w:spacing w:before="0"/>
      </w:pPr>
      <w:r>
        <w:separator/>
      </w:r>
    </w:p>
  </w:footnote>
  <w:footnote w:type="continuationSeparator" w:id="0">
    <w:p w:rsidR="00ED13B7" w:rsidRDefault="00ED13B7"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F1E1F35"/>
    <w:multiLevelType w:val="hybridMultilevel"/>
    <w:tmpl w:val="758627C0"/>
    <w:lvl w:ilvl="0" w:tplc="452C101A">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1BFD6B98"/>
    <w:multiLevelType w:val="hybridMultilevel"/>
    <w:tmpl w:val="07A813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15:restartNumberingAfterBreak="0">
    <w:nsid w:val="447B7636"/>
    <w:multiLevelType w:val="hybridMultilevel"/>
    <w:tmpl w:val="88C8E3D8"/>
    <w:lvl w:ilvl="0" w:tplc="F13045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6B74105F"/>
    <w:multiLevelType w:val="hybridMultilevel"/>
    <w:tmpl w:val="6E680054"/>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8"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9"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abstractNum w:abstractNumId="20" w15:restartNumberingAfterBreak="0">
    <w:nsid w:val="7C62085B"/>
    <w:multiLevelType w:val="hybridMultilevel"/>
    <w:tmpl w:val="985C8142"/>
    <w:lvl w:ilvl="0" w:tplc="452C101A">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4"/>
  </w:num>
  <w:num w:numId="2">
    <w:abstractNumId w:val="16"/>
  </w:num>
  <w:num w:numId="3">
    <w:abstractNumId w:val="0"/>
  </w:num>
  <w:num w:numId="4">
    <w:abstractNumId w:val="2"/>
  </w:num>
  <w:num w:numId="5">
    <w:abstractNumId w:val="10"/>
  </w:num>
  <w:num w:numId="6">
    <w:abstractNumId w:val="11"/>
  </w:num>
  <w:num w:numId="7">
    <w:abstractNumId w:val="15"/>
  </w:num>
  <w:num w:numId="8">
    <w:abstractNumId w:val="19"/>
  </w:num>
  <w:num w:numId="9">
    <w:abstractNumId w:val="1"/>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1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20"/>
  </w:num>
  <w:num w:numId="15">
    <w:abstractNumId w:val="12"/>
  </w:num>
  <w:num w:numId="16">
    <w:abstractNumId w:val="13"/>
  </w:num>
  <w:num w:numId="17">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98"/>
    <w:rsid w:val="00026683"/>
    <w:rsid w:val="00026BBD"/>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64"/>
    <w:rsid w:val="000434E2"/>
    <w:rsid w:val="00043553"/>
    <w:rsid w:val="000435A4"/>
    <w:rsid w:val="00043773"/>
    <w:rsid w:val="00043D24"/>
    <w:rsid w:val="0004418E"/>
    <w:rsid w:val="00044428"/>
    <w:rsid w:val="00044923"/>
    <w:rsid w:val="00044E54"/>
    <w:rsid w:val="0004540E"/>
    <w:rsid w:val="00045473"/>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BDF"/>
    <w:rsid w:val="00056E62"/>
    <w:rsid w:val="000578DE"/>
    <w:rsid w:val="00057A66"/>
    <w:rsid w:val="00057C43"/>
    <w:rsid w:val="00060AF9"/>
    <w:rsid w:val="00060F9A"/>
    <w:rsid w:val="000614D7"/>
    <w:rsid w:val="000616C3"/>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6F4F"/>
    <w:rsid w:val="000673A8"/>
    <w:rsid w:val="00067549"/>
    <w:rsid w:val="000676B3"/>
    <w:rsid w:val="0006784C"/>
    <w:rsid w:val="00067E39"/>
    <w:rsid w:val="000701CF"/>
    <w:rsid w:val="000705F7"/>
    <w:rsid w:val="000707BA"/>
    <w:rsid w:val="000707CA"/>
    <w:rsid w:val="000709EE"/>
    <w:rsid w:val="00070B21"/>
    <w:rsid w:val="00070BE0"/>
    <w:rsid w:val="00071788"/>
    <w:rsid w:val="00071935"/>
    <w:rsid w:val="00071C16"/>
    <w:rsid w:val="00071CBA"/>
    <w:rsid w:val="00071CC0"/>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795"/>
    <w:rsid w:val="00087924"/>
    <w:rsid w:val="00087C19"/>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D6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79"/>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16A"/>
    <w:rsid w:val="000D177D"/>
    <w:rsid w:val="000D20F8"/>
    <w:rsid w:val="000D23D0"/>
    <w:rsid w:val="000D2544"/>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24D"/>
    <w:rsid w:val="000D7434"/>
    <w:rsid w:val="000D7482"/>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6CFC"/>
    <w:rsid w:val="001470E9"/>
    <w:rsid w:val="001475EB"/>
    <w:rsid w:val="00147EA3"/>
    <w:rsid w:val="0015037B"/>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06F"/>
    <w:rsid w:val="00180134"/>
    <w:rsid w:val="00180C4F"/>
    <w:rsid w:val="0018100E"/>
    <w:rsid w:val="0018151F"/>
    <w:rsid w:val="0018199F"/>
    <w:rsid w:val="00181A51"/>
    <w:rsid w:val="00181CA7"/>
    <w:rsid w:val="00181CE5"/>
    <w:rsid w:val="00182430"/>
    <w:rsid w:val="001825F1"/>
    <w:rsid w:val="00183780"/>
    <w:rsid w:val="00183C45"/>
    <w:rsid w:val="00184683"/>
    <w:rsid w:val="00184743"/>
    <w:rsid w:val="00184990"/>
    <w:rsid w:val="00184A3B"/>
    <w:rsid w:val="00184B19"/>
    <w:rsid w:val="00184DFA"/>
    <w:rsid w:val="00185018"/>
    <w:rsid w:val="001857EB"/>
    <w:rsid w:val="001859F5"/>
    <w:rsid w:val="00186621"/>
    <w:rsid w:val="00186E4C"/>
    <w:rsid w:val="001872D1"/>
    <w:rsid w:val="001878C7"/>
    <w:rsid w:val="00190E9E"/>
    <w:rsid w:val="00191527"/>
    <w:rsid w:val="00192603"/>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03"/>
    <w:rsid w:val="001A3EDC"/>
    <w:rsid w:val="001A444A"/>
    <w:rsid w:val="001A492D"/>
    <w:rsid w:val="001A4CFD"/>
    <w:rsid w:val="001A4E29"/>
    <w:rsid w:val="001A4F3B"/>
    <w:rsid w:val="001A4F5A"/>
    <w:rsid w:val="001A5330"/>
    <w:rsid w:val="001A5658"/>
    <w:rsid w:val="001A56E2"/>
    <w:rsid w:val="001A5744"/>
    <w:rsid w:val="001A589C"/>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2E3F"/>
    <w:rsid w:val="001F3D14"/>
    <w:rsid w:val="001F47C3"/>
    <w:rsid w:val="001F480F"/>
    <w:rsid w:val="001F4DC9"/>
    <w:rsid w:val="001F5679"/>
    <w:rsid w:val="001F597E"/>
    <w:rsid w:val="001F5C35"/>
    <w:rsid w:val="001F5DCC"/>
    <w:rsid w:val="001F6A72"/>
    <w:rsid w:val="001F71E0"/>
    <w:rsid w:val="001F76A7"/>
    <w:rsid w:val="001F7778"/>
    <w:rsid w:val="00200219"/>
    <w:rsid w:val="00200485"/>
    <w:rsid w:val="00200A79"/>
    <w:rsid w:val="00201076"/>
    <w:rsid w:val="00201404"/>
    <w:rsid w:val="00201A00"/>
    <w:rsid w:val="00201E18"/>
    <w:rsid w:val="00202208"/>
    <w:rsid w:val="0020257B"/>
    <w:rsid w:val="002026D2"/>
    <w:rsid w:val="00202B3D"/>
    <w:rsid w:val="00202FDA"/>
    <w:rsid w:val="0020352D"/>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D85"/>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4E4B"/>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3AA"/>
    <w:rsid w:val="002807B6"/>
    <w:rsid w:val="002807E4"/>
    <w:rsid w:val="0028080E"/>
    <w:rsid w:val="00280C13"/>
    <w:rsid w:val="00280EAC"/>
    <w:rsid w:val="00281085"/>
    <w:rsid w:val="00281509"/>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0E57"/>
    <w:rsid w:val="002911D1"/>
    <w:rsid w:val="00291513"/>
    <w:rsid w:val="00291733"/>
    <w:rsid w:val="00291A1F"/>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0A"/>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7AE"/>
    <w:rsid w:val="002C383C"/>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A62"/>
    <w:rsid w:val="002F1EEA"/>
    <w:rsid w:val="002F20C6"/>
    <w:rsid w:val="002F211D"/>
    <w:rsid w:val="002F2327"/>
    <w:rsid w:val="002F24E3"/>
    <w:rsid w:val="002F2E1E"/>
    <w:rsid w:val="002F2F9C"/>
    <w:rsid w:val="002F3098"/>
    <w:rsid w:val="002F32E7"/>
    <w:rsid w:val="002F376A"/>
    <w:rsid w:val="002F381B"/>
    <w:rsid w:val="002F3A3B"/>
    <w:rsid w:val="002F43F2"/>
    <w:rsid w:val="002F46E7"/>
    <w:rsid w:val="002F510B"/>
    <w:rsid w:val="002F54F9"/>
    <w:rsid w:val="002F577A"/>
    <w:rsid w:val="002F6319"/>
    <w:rsid w:val="002F64EF"/>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913"/>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908"/>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0ED6"/>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25D"/>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47C7"/>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BA3"/>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D7"/>
    <w:rsid w:val="004261F3"/>
    <w:rsid w:val="0042652E"/>
    <w:rsid w:val="00426F27"/>
    <w:rsid w:val="00427C71"/>
    <w:rsid w:val="00427E7B"/>
    <w:rsid w:val="00430250"/>
    <w:rsid w:val="00430A1D"/>
    <w:rsid w:val="00430DD7"/>
    <w:rsid w:val="004316BF"/>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1E1C"/>
    <w:rsid w:val="004421E4"/>
    <w:rsid w:val="00443172"/>
    <w:rsid w:val="004436EE"/>
    <w:rsid w:val="004437C6"/>
    <w:rsid w:val="00444535"/>
    <w:rsid w:val="00444ED2"/>
    <w:rsid w:val="00445240"/>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989"/>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1F46"/>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6C7"/>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21"/>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04D"/>
    <w:rsid w:val="004E61D1"/>
    <w:rsid w:val="004E6809"/>
    <w:rsid w:val="004E6BEC"/>
    <w:rsid w:val="004E7553"/>
    <w:rsid w:val="004F0326"/>
    <w:rsid w:val="004F0D87"/>
    <w:rsid w:val="004F1511"/>
    <w:rsid w:val="004F157A"/>
    <w:rsid w:val="004F1599"/>
    <w:rsid w:val="004F17BB"/>
    <w:rsid w:val="004F1ABB"/>
    <w:rsid w:val="004F1C3E"/>
    <w:rsid w:val="004F1D74"/>
    <w:rsid w:val="004F23AF"/>
    <w:rsid w:val="004F241D"/>
    <w:rsid w:val="004F2C6B"/>
    <w:rsid w:val="004F2C73"/>
    <w:rsid w:val="004F35AB"/>
    <w:rsid w:val="004F3835"/>
    <w:rsid w:val="004F3973"/>
    <w:rsid w:val="004F3B13"/>
    <w:rsid w:val="004F3F95"/>
    <w:rsid w:val="004F4E3A"/>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967"/>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3FD"/>
    <w:rsid w:val="0052356B"/>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6968"/>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A20"/>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3C8"/>
    <w:rsid w:val="00570417"/>
    <w:rsid w:val="00571AD8"/>
    <w:rsid w:val="005723E9"/>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1D1F"/>
    <w:rsid w:val="0059207C"/>
    <w:rsid w:val="00592654"/>
    <w:rsid w:val="00592B5E"/>
    <w:rsid w:val="00592BF8"/>
    <w:rsid w:val="00592D28"/>
    <w:rsid w:val="00593119"/>
    <w:rsid w:val="00593203"/>
    <w:rsid w:val="00593254"/>
    <w:rsid w:val="00593470"/>
    <w:rsid w:val="00593800"/>
    <w:rsid w:val="00593A1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980"/>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8CE"/>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A9A"/>
    <w:rsid w:val="005D5D4D"/>
    <w:rsid w:val="005D5E67"/>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2B71"/>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7F7"/>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161"/>
    <w:rsid w:val="006703F1"/>
    <w:rsid w:val="0067060E"/>
    <w:rsid w:val="00670780"/>
    <w:rsid w:val="006713B4"/>
    <w:rsid w:val="00671897"/>
    <w:rsid w:val="00671D02"/>
    <w:rsid w:val="00671FE6"/>
    <w:rsid w:val="0067258A"/>
    <w:rsid w:val="00672704"/>
    <w:rsid w:val="00672BE9"/>
    <w:rsid w:val="00672E27"/>
    <w:rsid w:val="0067307E"/>
    <w:rsid w:val="00673E52"/>
    <w:rsid w:val="00674437"/>
    <w:rsid w:val="00674472"/>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6D7"/>
    <w:rsid w:val="00681B44"/>
    <w:rsid w:val="00681DAD"/>
    <w:rsid w:val="006824AD"/>
    <w:rsid w:val="00683047"/>
    <w:rsid w:val="006830B9"/>
    <w:rsid w:val="006831FE"/>
    <w:rsid w:val="006832A0"/>
    <w:rsid w:val="00683383"/>
    <w:rsid w:val="006835AE"/>
    <w:rsid w:val="006839B3"/>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A10"/>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45C"/>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3F38"/>
    <w:rsid w:val="006F4287"/>
    <w:rsid w:val="006F4341"/>
    <w:rsid w:val="006F514C"/>
    <w:rsid w:val="006F537F"/>
    <w:rsid w:val="006F54C0"/>
    <w:rsid w:val="006F5564"/>
    <w:rsid w:val="006F56B2"/>
    <w:rsid w:val="006F5C29"/>
    <w:rsid w:val="006F5E04"/>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4B6F"/>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17293"/>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C20"/>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456"/>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4A"/>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373"/>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9789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141"/>
    <w:rsid w:val="007B1296"/>
    <w:rsid w:val="007B13EC"/>
    <w:rsid w:val="007B1CCF"/>
    <w:rsid w:val="007B1D26"/>
    <w:rsid w:val="007B1EF2"/>
    <w:rsid w:val="007B2A4C"/>
    <w:rsid w:val="007B2D31"/>
    <w:rsid w:val="007B2FCC"/>
    <w:rsid w:val="007B33AE"/>
    <w:rsid w:val="007B3DF2"/>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002"/>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C10"/>
    <w:rsid w:val="007F1DBA"/>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378F6"/>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593"/>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2EE6"/>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87E86"/>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5F2C"/>
    <w:rsid w:val="00896E1A"/>
    <w:rsid w:val="00896E8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BB6"/>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3CF6"/>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848"/>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881"/>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3C1"/>
    <w:rsid w:val="008E6675"/>
    <w:rsid w:val="008E70B2"/>
    <w:rsid w:val="008E71A0"/>
    <w:rsid w:val="008E71D9"/>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0DD2"/>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29"/>
    <w:rsid w:val="00942150"/>
    <w:rsid w:val="009427B6"/>
    <w:rsid w:val="009428E8"/>
    <w:rsid w:val="00942958"/>
    <w:rsid w:val="00942E5E"/>
    <w:rsid w:val="009430B6"/>
    <w:rsid w:val="009433A5"/>
    <w:rsid w:val="0094353A"/>
    <w:rsid w:val="00943724"/>
    <w:rsid w:val="009437BC"/>
    <w:rsid w:val="00943C04"/>
    <w:rsid w:val="00943D9E"/>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793"/>
    <w:rsid w:val="0098694E"/>
    <w:rsid w:val="00986B19"/>
    <w:rsid w:val="00986E6B"/>
    <w:rsid w:val="00986E80"/>
    <w:rsid w:val="009872D9"/>
    <w:rsid w:val="00987ACB"/>
    <w:rsid w:val="00987DC1"/>
    <w:rsid w:val="00990CBF"/>
    <w:rsid w:val="00990CF8"/>
    <w:rsid w:val="00991527"/>
    <w:rsid w:val="009917E8"/>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475"/>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756"/>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109"/>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9E3"/>
    <w:rsid w:val="00A15E07"/>
    <w:rsid w:val="00A1604F"/>
    <w:rsid w:val="00A1668B"/>
    <w:rsid w:val="00A16C50"/>
    <w:rsid w:val="00A171F8"/>
    <w:rsid w:val="00A17E66"/>
    <w:rsid w:val="00A20097"/>
    <w:rsid w:val="00A20544"/>
    <w:rsid w:val="00A205CF"/>
    <w:rsid w:val="00A20868"/>
    <w:rsid w:val="00A20A94"/>
    <w:rsid w:val="00A20AE4"/>
    <w:rsid w:val="00A21881"/>
    <w:rsid w:val="00A2193B"/>
    <w:rsid w:val="00A233B2"/>
    <w:rsid w:val="00A23447"/>
    <w:rsid w:val="00A23451"/>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37FB7"/>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26B"/>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573B"/>
    <w:rsid w:val="00A759D1"/>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04"/>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64D"/>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23C"/>
    <w:rsid w:val="00B14924"/>
    <w:rsid w:val="00B14BA1"/>
    <w:rsid w:val="00B1517C"/>
    <w:rsid w:val="00B15314"/>
    <w:rsid w:val="00B1563F"/>
    <w:rsid w:val="00B15D99"/>
    <w:rsid w:val="00B160B6"/>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0EC"/>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238C"/>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2BC0"/>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279"/>
    <w:rsid w:val="00B62C1F"/>
    <w:rsid w:val="00B638B0"/>
    <w:rsid w:val="00B63DA6"/>
    <w:rsid w:val="00B63EF1"/>
    <w:rsid w:val="00B642DC"/>
    <w:rsid w:val="00B64626"/>
    <w:rsid w:val="00B648FC"/>
    <w:rsid w:val="00B64ABC"/>
    <w:rsid w:val="00B64CB3"/>
    <w:rsid w:val="00B64E31"/>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4F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2FC1"/>
    <w:rsid w:val="00BF36CB"/>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BED"/>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21B"/>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17367"/>
    <w:rsid w:val="00C20A51"/>
    <w:rsid w:val="00C212DA"/>
    <w:rsid w:val="00C21306"/>
    <w:rsid w:val="00C2158B"/>
    <w:rsid w:val="00C21633"/>
    <w:rsid w:val="00C21A04"/>
    <w:rsid w:val="00C2211C"/>
    <w:rsid w:val="00C23495"/>
    <w:rsid w:val="00C23997"/>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0DD4"/>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4B74"/>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CFC"/>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12"/>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697"/>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914"/>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7A"/>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43B"/>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6B15"/>
    <w:rsid w:val="00D0760A"/>
    <w:rsid w:val="00D07757"/>
    <w:rsid w:val="00D0778D"/>
    <w:rsid w:val="00D07846"/>
    <w:rsid w:val="00D107C1"/>
    <w:rsid w:val="00D10834"/>
    <w:rsid w:val="00D109FF"/>
    <w:rsid w:val="00D10BDB"/>
    <w:rsid w:val="00D10CC8"/>
    <w:rsid w:val="00D10D38"/>
    <w:rsid w:val="00D110B1"/>
    <w:rsid w:val="00D113D8"/>
    <w:rsid w:val="00D117B3"/>
    <w:rsid w:val="00D11994"/>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DB2"/>
    <w:rsid w:val="00D20FF6"/>
    <w:rsid w:val="00D2139F"/>
    <w:rsid w:val="00D21EFC"/>
    <w:rsid w:val="00D21FBD"/>
    <w:rsid w:val="00D227B5"/>
    <w:rsid w:val="00D22947"/>
    <w:rsid w:val="00D2308A"/>
    <w:rsid w:val="00D2312E"/>
    <w:rsid w:val="00D23582"/>
    <w:rsid w:val="00D24102"/>
    <w:rsid w:val="00D25857"/>
    <w:rsid w:val="00D26D40"/>
    <w:rsid w:val="00D27605"/>
    <w:rsid w:val="00D27F09"/>
    <w:rsid w:val="00D30420"/>
    <w:rsid w:val="00D30605"/>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26D"/>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0F5"/>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6E3"/>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501"/>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CD0"/>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016C"/>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A12"/>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0F"/>
    <w:rsid w:val="00E034A8"/>
    <w:rsid w:val="00E035A0"/>
    <w:rsid w:val="00E036A1"/>
    <w:rsid w:val="00E0382B"/>
    <w:rsid w:val="00E039D0"/>
    <w:rsid w:val="00E03A7F"/>
    <w:rsid w:val="00E03F85"/>
    <w:rsid w:val="00E04105"/>
    <w:rsid w:val="00E043D1"/>
    <w:rsid w:val="00E04487"/>
    <w:rsid w:val="00E04615"/>
    <w:rsid w:val="00E04720"/>
    <w:rsid w:val="00E04C07"/>
    <w:rsid w:val="00E04DDD"/>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1F54"/>
    <w:rsid w:val="00E420A3"/>
    <w:rsid w:val="00E42166"/>
    <w:rsid w:val="00E4261A"/>
    <w:rsid w:val="00E42DE6"/>
    <w:rsid w:val="00E42FB3"/>
    <w:rsid w:val="00E43364"/>
    <w:rsid w:val="00E4366D"/>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906"/>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32"/>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3B7"/>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0B"/>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565"/>
    <w:rsid w:val="00F125F1"/>
    <w:rsid w:val="00F1280B"/>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04"/>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171"/>
    <w:rsid w:val="00F8049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6EF6"/>
    <w:rsid w:val="00F87150"/>
    <w:rsid w:val="00F87187"/>
    <w:rsid w:val="00F87993"/>
    <w:rsid w:val="00F900B2"/>
    <w:rsid w:val="00F9019F"/>
    <w:rsid w:val="00F9048D"/>
    <w:rsid w:val="00F90954"/>
    <w:rsid w:val="00F90A9C"/>
    <w:rsid w:val="00F90C72"/>
    <w:rsid w:val="00F90CF4"/>
    <w:rsid w:val="00F9142D"/>
    <w:rsid w:val="00F915A0"/>
    <w:rsid w:val="00F91F1A"/>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6DF7"/>
    <w:rsid w:val="00F9736F"/>
    <w:rsid w:val="00F97EEE"/>
    <w:rsid w:val="00FA0A76"/>
    <w:rsid w:val="00FA0F39"/>
    <w:rsid w:val="00FA1289"/>
    <w:rsid w:val="00FA167F"/>
    <w:rsid w:val="00FA17B7"/>
    <w:rsid w:val="00FA1801"/>
    <w:rsid w:val="00FA18CF"/>
    <w:rsid w:val="00FA1B3C"/>
    <w:rsid w:val="00FA1CE6"/>
    <w:rsid w:val="00FA2298"/>
    <w:rsid w:val="00FA23B5"/>
    <w:rsid w:val="00FA25F5"/>
    <w:rsid w:val="00FA2CC4"/>
    <w:rsid w:val="00FA304E"/>
    <w:rsid w:val="00FA324F"/>
    <w:rsid w:val="00FA3F7B"/>
    <w:rsid w:val="00FA4313"/>
    <w:rsid w:val="00FA44DB"/>
    <w:rsid w:val="00FA4608"/>
    <w:rsid w:val="00FA46A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9AC"/>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D7B0A"/>
    <w:rsid w:val="00FE0795"/>
    <w:rsid w:val="00FE0811"/>
    <w:rsid w:val="00FE0C42"/>
    <w:rsid w:val="00FE1137"/>
    <w:rsid w:val="00FE1DC8"/>
    <w:rsid w:val="00FE2130"/>
    <w:rsid w:val="00FE29D2"/>
    <w:rsid w:val="00FE2EC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A4E72A"/>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040255">
      <w:bodyDiv w:val="1"/>
      <w:marLeft w:val="0"/>
      <w:marRight w:val="0"/>
      <w:marTop w:val="0"/>
      <w:marBottom w:val="0"/>
      <w:divBdr>
        <w:top w:val="none" w:sz="0" w:space="0" w:color="auto"/>
        <w:left w:val="none" w:sz="0" w:space="0" w:color="auto"/>
        <w:bottom w:val="none" w:sz="0" w:space="0" w:color="auto"/>
        <w:right w:val="none" w:sz="0" w:space="0" w:color="auto"/>
      </w:divBdr>
    </w:div>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263E030C5A045F78365716A4645F933"/>
        <w:category>
          <w:name w:val="Общие"/>
          <w:gallery w:val="placeholder"/>
        </w:category>
        <w:types>
          <w:type w:val="bbPlcHdr"/>
        </w:types>
        <w:behaviors>
          <w:behavior w:val="content"/>
        </w:behaviors>
        <w:guid w:val="{A7F7F370-5181-4FFA-B234-F43390DA3F49}"/>
      </w:docPartPr>
      <w:docPartBody>
        <w:p w:rsidR="0074479F" w:rsidRDefault="0074479F" w:rsidP="0074479F">
          <w:pPr>
            <w:pStyle w:val="B263E030C5A045F78365716A4645F933"/>
          </w:pPr>
          <w:r w:rsidRPr="00AC590D">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79F"/>
    <w:rsid w:val="0074479F"/>
    <w:rsid w:val="00BB7E0C"/>
    <w:rsid w:val="00C02D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4479F"/>
    <w:rPr>
      <w:color w:val="808080"/>
    </w:rPr>
  </w:style>
  <w:style w:type="paragraph" w:customStyle="1" w:styleId="B263E030C5A045F78365716A4645F933">
    <w:name w:val="B263E030C5A045F78365716A4645F933"/>
    <w:rsid w:val="0074479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4635</TotalTime>
  <Pages>12</Pages>
  <Words>2821</Words>
  <Characters>16086</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811</cp:revision>
  <cp:lastPrinted>2018-05-17T11:11:00Z</cp:lastPrinted>
  <dcterms:created xsi:type="dcterms:W3CDTF">2016-09-08T12:35:00Z</dcterms:created>
  <dcterms:modified xsi:type="dcterms:W3CDTF">2018-06-13T14:24:00Z</dcterms:modified>
</cp:coreProperties>
</file>